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2CC" w:rsidRDefault="00DC0195">
      <w:pPr>
        <w:pStyle w:val="Subtitle"/>
        <w:rPr>
          <w:rFonts w:ascii="Tahoma" w:hAnsi="Tahoma" w:cs="Tahoma"/>
          <w:noProof/>
          <w:color w:val="333333"/>
          <w:sz w:val="17"/>
          <w:szCs w:val="17"/>
        </w:rPr>
      </w:pPr>
      <w:r w:rsidRPr="00DC0195">
        <w:rPr>
          <w:rFonts w:ascii="TimesNewRomanPS-BoldMT" w:hAnsi="TimesNewRomanPS-BoldMT"/>
          <w:b w:val="0"/>
          <w:bCs w:val="0"/>
          <w:noProof/>
          <w:sz w:val="28"/>
          <w:lang w:eastAsia="zh-C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6" type="#_x0000_t136" style="position:absolute;left:0;text-align:left;margin-left:217.5pt;margin-top:0;width:187.5pt;height:36pt;z-index:251658752" fillcolor="black">
            <v:shadow color="#868686"/>
            <v:textpath style="font-family:&quot;Arial Black&quot;;font-size:10pt;v-text-kern:t" trim="t" fitpath="t" string="Twin City Barbell&#10;presents&#10;"/>
          </v:shape>
        </w:pict>
      </w:r>
      <w:r w:rsidRPr="00DC0195">
        <w:rPr>
          <w:noProof/>
        </w:rPr>
        <w:pict>
          <v:shape id="_x0000_s1032" type="#_x0000_t136" style="position:absolute;left:0;text-align:left;margin-left:99pt;margin-top:0;width:417pt;height:81pt;z-index:251656704" fillcolor="black" strokeweight="1pt">
            <v:fill opacity=".5"/>
            <v:shadow on="t" color="#99f" offset="3pt"/>
            <v:textpath style="font-family:&quot;Arial Black&quot;;font-size:24pt;font-style:italic;v-text-kern:t" trim="t" fitpath="t" string="&#10;&quot; Keystone Ironman Challenge &quot;"/>
          </v:shape>
        </w:pict>
      </w:r>
    </w:p>
    <w:p w:rsidR="001162CC" w:rsidRDefault="00EE169B" w:rsidP="00971DA0">
      <w:pPr>
        <w:pStyle w:val="Subtitle"/>
        <w:jc w:val="left"/>
        <w:rPr>
          <w:rFonts w:ascii="BerlinSansFBDemi-Bold" w:hAnsi="BerlinSansFBDemi-Bold"/>
          <w:b w:val="0"/>
          <w:bCs w:val="0"/>
          <w:sz w:val="36"/>
        </w:rPr>
      </w:pPr>
      <w:r>
        <w:rPr>
          <w:noProof/>
          <w:color w:val="auto"/>
        </w:rPr>
        <w:drawing>
          <wp:inline distT="0" distB="0" distL="0" distR="0">
            <wp:extent cx="1143000" cy="77724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143000" cy="777240"/>
                    </a:xfrm>
                    <a:prstGeom prst="rect">
                      <a:avLst/>
                    </a:prstGeom>
                    <a:solidFill>
                      <a:srgbClr val="0000FF"/>
                    </a:solidFill>
                    <a:ln w="9525">
                      <a:noFill/>
                      <a:miter lim="800000"/>
                      <a:headEnd/>
                      <a:tailEnd/>
                    </a:ln>
                  </pic:spPr>
                </pic:pic>
              </a:graphicData>
            </a:graphic>
          </wp:inline>
        </w:drawing>
      </w:r>
    </w:p>
    <w:p w:rsidR="00FA7C2B" w:rsidRDefault="00FA7C2B" w:rsidP="00B55B8A">
      <w:pPr>
        <w:autoSpaceDE w:val="0"/>
        <w:autoSpaceDN w:val="0"/>
        <w:adjustRightInd w:val="0"/>
        <w:rPr>
          <w:rFonts w:ascii="TimesNewRomanPS-BoldMT" w:hAnsi="TimesNewRomanPS-BoldMT"/>
          <w:b/>
          <w:bCs/>
          <w:sz w:val="28"/>
          <w:szCs w:val="28"/>
        </w:rPr>
      </w:pPr>
    </w:p>
    <w:p w:rsidR="001E709D" w:rsidRDefault="00DC0195" w:rsidP="00B55B8A">
      <w:pPr>
        <w:autoSpaceDE w:val="0"/>
        <w:autoSpaceDN w:val="0"/>
        <w:adjustRightInd w:val="0"/>
        <w:rPr>
          <w:rFonts w:ascii="TimesNewRomanPS-BoldMT" w:hAnsi="TimesNewRomanPS-BoldMT"/>
          <w:b/>
          <w:bCs/>
          <w:sz w:val="28"/>
          <w:szCs w:val="28"/>
        </w:rPr>
      </w:pPr>
      <w:r w:rsidRPr="00DC0195">
        <w:rPr>
          <w:rFonts w:ascii="Verdana" w:hAnsi="Verdana"/>
          <w:noProof/>
          <w:sz w:val="20"/>
        </w:rPr>
        <w:pict>
          <v:shape id="_x0000_s1033" type="#_x0000_t136" style="position:absolute;margin-left:171pt;margin-top:4.65pt;width:270pt;height:33.75pt;z-index:251657728" fillcolor="green">
            <v:shadow color="#868686"/>
            <v:textpath style="font-family:&quot;Times New Roman&quot;;font-size:12pt;v-text-kern:t" trim="t" fitpath="t" string="Full Power,  Push / Pull &amp; Single Lift&#10;"/>
          </v:shape>
        </w:pict>
      </w:r>
    </w:p>
    <w:p w:rsidR="001E709D" w:rsidRDefault="001E709D" w:rsidP="00B55B8A">
      <w:pPr>
        <w:autoSpaceDE w:val="0"/>
        <w:autoSpaceDN w:val="0"/>
        <w:adjustRightInd w:val="0"/>
        <w:rPr>
          <w:rFonts w:ascii="TimesNewRomanPS-BoldMT" w:hAnsi="TimesNewRomanPS-BoldMT"/>
          <w:b/>
          <w:bCs/>
          <w:sz w:val="28"/>
          <w:szCs w:val="28"/>
        </w:rPr>
      </w:pPr>
    </w:p>
    <w:p w:rsidR="00FA7C2B" w:rsidRDefault="00FA7C2B" w:rsidP="001E709D">
      <w:pPr>
        <w:autoSpaceDE w:val="0"/>
        <w:autoSpaceDN w:val="0"/>
        <w:adjustRightInd w:val="0"/>
        <w:rPr>
          <w:rFonts w:ascii="TimesNewRomanPS-BoldMT" w:hAnsi="TimesNewRomanPS-BoldMT"/>
          <w:b/>
          <w:bCs/>
          <w:sz w:val="28"/>
          <w:szCs w:val="28"/>
        </w:rPr>
      </w:pPr>
    </w:p>
    <w:p w:rsidR="001162CC" w:rsidRDefault="007F1397" w:rsidP="00FA7C2B">
      <w:pPr>
        <w:autoSpaceDE w:val="0"/>
        <w:autoSpaceDN w:val="0"/>
        <w:adjustRightInd w:val="0"/>
        <w:jc w:val="center"/>
        <w:rPr>
          <w:rFonts w:ascii="TimesNewRomanPS-BoldMT" w:hAnsi="TimesNewRomanPS-BoldMT"/>
          <w:b/>
          <w:bCs/>
          <w:sz w:val="28"/>
          <w:szCs w:val="28"/>
        </w:rPr>
      </w:pPr>
      <w:r>
        <w:rPr>
          <w:rFonts w:ascii="TimesNewRomanPS-BoldMT" w:hAnsi="TimesNewRomanPS-BoldMT"/>
          <w:b/>
          <w:bCs/>
          <w:sz w:val="28"/>
          <w:szCs w:val="28"/>
        </w:rPr>
        <w:t>September</w:t>
      </w:r>
      <w:r w:rsidR="00B55B8A">
        <w:rPr>
          <w:rFonts w:ascii="TimesNewRomanPS-BoldMT" w:hAnsi="TimesNewRomanPS-BoldMT"/>
          <w:b/>
          <w:bCs/>
          <w:sz w:val="28"/>
          <w:szCs w:val="28"/>
        </w:rPr>
        <w:t xml:space="preserve"> </w:t>
      </w:r>
      <w:r>
        <w:rPr>
          <w:rFonts w:ascii="TimesNewRomanPS-BoldMT" w:hAnsi="TimesNewRomanPS-BoldMT"/>
          <w:b/>
          <w:bCs/>
          <w:sz w:val="28"/>
          <w:szCs w:val="28"/>
        </w:rPr>
        <w:t>26</w:t>
      </w:r>
      <w:r w:rsidR="00153320" w:rsidRPr="00153320">
        <w:rPr>
          <w:rFonts w:ascii="TimesNewRomanPS-BoldMT" w:hAnsi="TimesNewRomanPS-BoldMT"/>
          <w:b/>
          <w:bCs/>
          <w:sz w:val="28"/>
          <w:szCs w:val="28"/>
          <w:vertAlign w:val="superscript"/>
        </w:rPr>
        <w:t>th</w:t>
      </w:r>
      <w:r w:rsidR="001162CC">
        <w:rPr>
          <w:rFonts w:ascii="TimesNewRomanPS-BoldMT" w:hAnsi="TimesNewRomanPS-BoldMT"/>
          <w:b/>
          <w:bCs/>
          <w:sz w:val="28"/>
          <w:szCs w:val="28"/>
        </w:rPr>
        <w:t xml:space="preserve"> 201</w:t>
      </w:r>
      <w:r>
        <w:rPr>
          <w:rFonts w:ascii="TimesNewRomanPS-BoldMT" w:hAnsi="TimesNewRomanPS-BoldMT"/>
          <w:b/>
          <w:bCs/>
          <w:sz w:val="28"/>
          <w:szCs w:val="28"/>
        </w:rPr>
        <w:t>5</w:t>
      </w:r>
    </w:p>
    <w:p w:rsidR="001162CC" w:rsidRDefault="001162CC">
      <w:pPr>
        <w:autoSpaceDE w:val="0"/>
        <w:autoSpaceDN w:val="0"/>
        <w:adjustRightInd w:val="0"/>
        <w:rPr>
          <w:rFonts w:ascii="TimesNewRomanPS-BoldMT" w:hAnsi="TimesNewRomanPS-BoldMT"/>
          <w:b/>
          <w:bCs/>
          <w:sz w:val="26"/>
          <w:szCs w:val="26"/>
        </w:rPr>
      </w:pPr>
    </w:p>
    <w:p w:rsidR="001162CC" w:rsidRDefault="00B55B8A" w:rsidP="00B55B8A">
      <w:pPr>
        <w:autoSpaceDE w:val="0"/>
        <w:autoSpaceDN w:val="0"/>
        <w:adjustRightInd w:val="0"/>
        <w:rPr>
          <w:rFonts w:ascii="TimesNewRomanPS-BoldMT" w:hAnsi="TimesNewRomanPS-BoldMT"/>
          <w:b/>
          <w:bCs/>
          <w:sz w:val="26"/>
          <w:szCs w:val="26"/>
        </w:rPr>
      </w:pPr>
      <w:r>
        <w:rPr>
          <w:rFonts w:ascii="TimesNewRomanPS-BoldMT" w:hAnsi="TimesNewRomanPS-BoldMT"/>
          <w:b/>
          <w:bCs/>
          <w:sz w:val="26"/>
          <w:szCs w:val="26"/>
        </w:rPr>
        <w:t>East Swamp Church</w:t>
      </w:r>
      <w:r w:rsidR="001162CC">
        <w:rPr>
          <w:rFonts w:ascii="TimesNewRomanPS-BoldMT" w:hAnsi="TimesNewRomanPS-BoldMT"/>
          <w:b/>
          <w:bCs/>
          <w:sz w:val="26"/>
          <w:szCs w:val="26"/>
        </w:rPr>
        <w:t xml:space="preserve">, </w:t>
      </w:r>
      <w:r>
        <w:rPr>
          <w:rFonts w:ascii="TimesNewRomanPS-BoldMT" w:hAnsi="TimesNewRomanPS-BoldMT"/>
          <w:b/>
          <w:bCs/>
          <w:sz w:val="26"/>
          <w:szCs w:val="26"/>
        </w:rPr>
        <w:t>2405 E. Swamp Rd.</w:t>
      </w:r>
      <w:r w:rsidR="001162CC">
        <w:rPr>
          <w:rFonts w:ascii="TimesNewRomanPS-BoldMT" w:hAnsi="TimesNewRomanPS-BoldMT"/>
          <w:b/>
          <w:bCs/>
          <w:sz w:val="26"/>
          <w:szCs w:val="26"/>
        </w:rPr>
        <w:t xml:space="preserve">, </w:t>
      </w:r>
      <w:r>
        <w:rPr>
          <w:rFonts w:ascii="TimesNewRomanPS-BoldMT" w:hAnsi="TimesNewRomanPS-BoldMT"/>
          <w:b/>
          <w:bCs/>
          <w:sz w:val="26"/>
          <w:szCs w:val="26"/>
        </w:rPr>
        <w:t>Quakertown</w:t>
      </w:r>
      <w:r w:rsidR="001162CC">
        <w:rPr>
          <w:rFonts w:ascii="TimesNewRomanPS-BoldMT" w:hAnsi="TimesNewRomanPS-BoldMT"/>
          <w:b/>
          <w:bCs/>
          <w:sz w:val="26"/>
          <w:szCs w:val="26"/>
        </w:rPr>
        <w:t xml:space="preserve">, Pennsylvania </w:t>
      </w:r>
      <w:r>
        <w:rPr>
          <w:rFonts w:ascii="TimesNewRomanPS-BoldMT" w:hAnsi="TimesNewRomanPS-BoldMT"/>
          <w:b/>
          <w:bCs/>
          <w:sz w:val="26"/>
          <w:szCs w:val="26"/>
        </w:rPr>
        <w:t>18591</w:t>
      </w:r>
    </w:p>
    <w:p w:rsidR="001162CC" w:rsidRDefault="001162CC">
      <w:pPr>
        <w:autoSpaceDE w:val="0"/>
        <w:autoSpaceDN w:val="0"/>
        <w:adjustRightInd w:val="0"/>
        <w:rPr>
          <w:rFonts w:ascii="TimesNewRomanPSMT" w:hAnsi="TimesNewRomanPSMT"/>
          <w:sz w:val="22"/>
          <w:szCs w:val="22"/>
        </w:rPr>
      </w:pPr>
    </w:p>
    <w:p w:rsidR="001162CC" w:rsidRDefault="001162CC" w:rsidP="00C015F2">
      <w:pPr>
        <w:autoSpaceDE w:val="0"/>
        <w:autoSpaceDN w:val="0"/>
        <w:adjustRightInd w:val="0"/>
        <w:rPr>
          <w:rFonts w:ascii="TimesNewRomanPSMT" w:hAnsi="TimesNewRomanPSMT"/>
          <w:sz w:val="22"/>
          <w:szCs w:val="22"/>
        </w:rPr>
      </w:pPr>
      <w:r w:rsidRPr="0043730B">
        <w:rPr>
          <w:rFonts w:ascii="TimesNewRomanPSMT" w:hAnsi="TimesNewRomanPSMT"/>
          <w:b/>
          <w:sz w:val="22"/>
          <w:szCs w:val="22"/>
        </w:rPr>
        <w:t xml:space="preserve">Schedule: </w:t>
      </w:r>
      <w:r>
        <w:rPr>
          <w:rFonts w:ascii="TimesNewRomanPSMT" w:hAnsi="TimesNewRomanPSMT"/>
          <w:sz w:val="22"/>
          <w:szCs w:val="22"/>
        </w:rPr>
        <w:tab/>
        <w:t xml:space="preserve">Friday </w:t>
      </w:r>
      <w:r w:rsidR="007F1397">
        <w:rPr>
          <w:rFonts w:ascii="TimesNewRomanPSMT" w:hAnsi="TimesNewRomanPSMT"/>
          <w:sz w:val="22"/>
          <w:szCs w:val="22"/>
        </w:rPr>
        <w:t>September</w:t>
      </w:r>
      <w:r w:rsidR="00C015F2">
        <w:rPr>
          <w:rFonts w:ascii="TimesNewRomanPSMT" w:hAnsi="TimesNewRomanPSMT"/>
          <w:sz w:val="22"/>
          <w:szCs w:val="22"/>
        </w:rPr>
        <w:t xml:space="preserve"> </w:t>
      </w:r>
      <w:r w:rsidR="007F1397">
        <w:rPr>
          <w:rFonts w:ascii="TimesNewRomanPSMT" w:hAnsi="TimesNewRomanPSMT"/>
          <w:sz w:val="22"/>
          <w:szCs w:val="22"/>
        </w:rPr>
        <w:t>25</w:t>
      </w:r>
      <w:r w:rsidR="00153320" w:rsidRPr="00153320">
        <w:rPr>
          <w:rFonts w:ascii="TimesNewRomanPSMT" w:hAnsi="TimesNewRomanPSMT"/>
          <w:sz w:val="22"/>
          <w:szCs w:val="22"/>
          <w:vertAlign w:val="superscript"/>
        </w:rPr>
        <w:t>th</w:t>
      </w:r>
      <w:r w:rsidR="00153320">
        <w:rPr>
          <w:rFonts w:ascii="TimesNewRomanPSMT" w:hAnsi="TimesNewRomanPSMT"/>
          <w:sz w:val="22"/>
          <w:szCs w:val="22"/>
        </w:rPr>
        <w:t xml:space="preserve"> </w:t>
      </w:r>
      <w:r>
        <w:rPr>
          <w:rFonts w:ascii="TimesNewRomanPSMT" w:hAnsi="TimesNewRomanPSMT"/>
          <w:sz w:val="22"/>
          <w:szCs w:val="22"/>
        </w:rPr>
        <w:t>201</w:t>
      </w:r>
      <w:r w:rsidR="007F1397">
        <w:rPr>
          <w:rFonts w:ascii="TimesNewRomanPSMT" w:hAnsi="TimesNewRomanPSMT"/>
          <w:sz w:val="22"/>
          <w:szCs w:val="22"/>
        </w:rPr>
        <w:t>5</w:t>
      </w:r>
      <w:r>
        <w:rPr>
          <w:rFonts w:ascii="TimesNewRomanPSMT" w:hAnsi="TimesNewRomanPSMT"/>
          <w:sz w:val="22"/>
          <w:szCs w:val="22"/>
        </w:rPr>
        <w:t xml:space="preserve">(at </w:t>
      </w:r>
      <w:r w:rsidR="00C015F2">
        <w:rPr>
          <w:rFonts w:ascii="TimesNewRomanPSMT" w:hAnsi="TimesNewRomanPSMT"/>
          <w:sz w:val="22"/>
          <w:szCs w:val="22"/>
        </w:rPr>
        <w:t>East Swamp Church</w:t>
      </w:r>
      <w:r>
        <w:rPr>
          <w:rFonts w:ascii="TimesNewRomanPSMT" w:hAnsi="TimesNewRomanPSMT"/>
          <w:sz w:val="22"/>
          <w:szCs w:val="22"/>
        </w:rPr>
        <w:t xml:space="preserve">, </w:t>
      </w:r>
      <w:r w:rsidR="00C015F2">
        <w:rPr>
          <w:rFonts w:ascii="TimesNewRomanPSMT" w:hAnsi="TimesNewRomanPSMT"/>
          <w:sz w:val="22"/>
          <w:szCs w:val="22"/>
        </w:rPr>
        <w:t>2405 E. Swamp Rd.</w:t>
      </w:r>
      <w:r>
        <w:rPr>
          <w:rFonts w:ascii="TimesNewRomanPSMT" w:hAnsi="TimesNewRomanPSMT"/>
          <w:sz w:val="22"/>
          <w:szCs w:val="22"/>
        </w:rPr>
        <w:t xml:space="preserve">, </w:t>
      </w:r>
      <w:r w:rsidR="00C015F2">
        <w:rPr>
          <w:rFonts w:ascii="TimesNewRomanPSMT" w:hAnsi="TimesNewRomanPSMT"/>
          <w:sz w:val="22"/>
          <w:szCs w:val="22"/>
        </w:rPr>
        <w:t>Quakertown</w:t>
      </w:r>
      <w:r>
        <w:rPr>
          <w:rFonts w:ascii="TimesNewRomanPSMT" w:hAnsi="TimesNewRomanPSMT"/>
          <w:sz w:val="22"/>
          <w:szCs w:val="22"/>
        </w:rPr>
        <w:t>, PA)</w:t>
      </w:r>
    </w:p>
    <w:p w:rsidR="001162CC" w:rsidRDefault="00144083" w:rsidP="00026DA2">
      <w:pPr>
        <w:autoSpaceDE w:val="0"/>
        <w:autoSpaceDN w:val="0"/>
        <w:adjustRightInd w:val="0"/>
        <w:ind w:left="720" w:firstLine="720"/>
        <w:rPr>
          <w:rFonts w:ascii="TimesNewRomanPSMT" w:hAnsi="TimesNewRomanPSMT"/>
          <w:sz w:val="22"/>
          <w:szCs w:val="22"/>
        </w:rPr>
      </w:pPr>
      <w:r>
        <w:rPr>
          <w:rFonts w:ascii="TimesNewRomanPSMT" w:hAnsi="TimesNewRomanPSMT"/>
          <w:sz w:val="22"/>
          <w:szCs w:val="22"/>
        </w:rPr>
        <w:t>5:00 to 6:30 PM</w:t>
      </w:r>
      <w:r w:rsidR="001162CC">
        <w:rPr>
          <w:rFonts w:ascii="TimesNewRomanPSMT" w:hAnsi="TimesNewRomanPSMT"/>
          <w:sz w:val="22"/>
          <w:szCs w:val="22"/>
        </w:rPr>
        <w:t>: Early weigh-in for all competitors.</w:t>
      </w:r>
    </w:p>
    <w:p w:rsidR="001162CC" w:rsidRDefault="001162CC" w:rsidP="00C015F2">
      <w:pPr>
        <w:autoSpaceDE w:val="0"/>
        <w:autoSpaceDN w:val="0"/>
        <w:adjustRightInd w:val="0"/>
        <w:ind w:left="720" w:firstLine="720"/>
        <w:rPr>
          <w:rFonts w:ascii="TimesNewRomanPSMT" w:hAnsi="TimesNewRomanPSMT"/>
          <w:sz w:val="22"/>
          <w:szCs w:val="22"/>
        </w:rPr>
      </w:pPr>
      <w:r>
        <w:rPr>
          <w:rFonts w:ascii="TimesNewRomanPSMT" w:hAnsi="TimesNewRomanPSMT"/>
          <w:sz w:val="22"/>
          <w:szCs w:val="22"/>
        </w:rPr>
        <w:t xml:space="preserve">Saturday </w:t>
      </w:r>
      <w:r w:rsidR="007F1397">
        <w:rPr>
          <w:rFonts w:ascii="TimesNewRomanPSMT" w:hAnsi="TimesNewRomanPSMT"/>
          <w:sz w:val="22"/>
          <w:szCs w:val="22"/>
        </w:rPr>
        <w:t xml:space="preserve">September </w:t>
      </w:r>
      <w:r w:rsidR="00C015F2">
        <w:rPr>
          <w:rFonts w:ascii="TimesNewRomanPSMT" w:hAnsi="TimesNewRomanPSMT"/>
          <w:sz w:val="22"/>
          <w:szCs w:val="22"/>
        </w:rPr>
        <w:t xml:space="preserve"> </w:t>
      </w:r>
      <w:r w:rsidR="007F1397">
        <w:rPr>
          <w:rFonts w:ascii="TimesNewRomanPSMT" w:hAnsi="TimesNewRomanPSMT"/>
          <w:sz w:val="22"/>
          <w:szCs w:val="22"/>
        </w:rPr>
        <w:t>26</w:t>
      </w:r>
      <w:r w:rsidRPr="001162CC">
        <w:rPr>
          <w:rFonts w:ascii="TimesNewRomanPSMT" w:hAnsi="TimesNewRomanPSMT"/>
          <w:sz w:val="22"/>
          <w:szCs w:val="22"/>
          <w:vertAlign w:val="superscript"/>
        </w:rPr>
        <w:t>th</w:t>
      </w:r>
      <w:r w:rsidR="00144083">
        <w:rPr>
          <w:rFonts w:ascii="TimesNewRomanPSMT" w:hAnsi="TimesNewRomanPSMT"/>
          <w:sz w:val="22"/>
          <w:szCs w:val="22"/>
        </w:rPr>
        <w:t xml:space="preserve"> </w:t>
      </w:r>
      <w:r>
        <w:rPr>
          <w:rFonts w:ascii="TimesNewRomanPSMT" w:hAnsi="TimesNewRomanPSMT"/>
          <w:sz w:val="22"/>
          <w:szCs w:val="22"/>
        </w:rPr>
        <w:t>201</w:t>
      </w:r>
      <w:r w:rsidR="007F1397">
        <w:rPr>
          <w:rFonts w:ascii="TimesNewRomanPSMT" w:hAnsi="TimesNewRomanPSMT"/>
          <w:sz w:val="22"/>
          <w:szCs w:val="22"/>
        </w:rPr>
        <w:t>5</w:t>
      </w:r>
      <w:r>
        <w:rPr>
          <w:rFonts w:ascii="TimesNewRomanPSMT" w:hAnsi="TimesNewRomanPSMT"/>
          <w:sz w:val="22"/>
          <w:szCs w:val="22"/>
        </w:rPr>
        <w:t xml:space="preserve">: (at </w:t>
      </w:r>
      <w:r w:rsidR="00C015F2">
        <w:rPr>
          <w:rFonts w:ascii="TimesNewRomanPSMT" w:hAnsi="TimesNewRomanPSMT"/>
          <w:sz w:val="22"/>
          <w:szCs w:val="22"/>
        </w:rPr>
        <w:t>East Swamp Church</w:t>
      </w:r>
      <w:r>
        <w:rPr>
          <w:rFonts w:ascii="TimesNewRomanPSMT" w:hAnsi="TimesNewRomanPSMT"/>
          <w:sz w:val="22"/>
          <w:szCs w:val="22"/>
        </w:rPr>
        <w:t>)</w:t>
      </w:r>
    </w:p>
    <w:p w:rsidR="001162CC" w:rsidRDefault="00144083">
      <w:pPr>
        <w:autoSpaceDE w:val="0"/>
        <w:autoSpaceDN w:val="0"/>
        <w:adjustRightInd w:val="0"/>
        <w:ind w:left="720" w:firstLine="720"/>
        <w:rPr>
          <w:rFonts w:ascii="TimesNewRomanPSMT" w:hAnsi="TimesNewRomanPSMT"/>
          <w:sz w:val="22"/>
          <w:szCs w:val="22"/>
        </w:rPr>
      </w:pPr>
      <w:r>
        <w:rPr>
          <w:rFonts w:ascii="TimesNewRomanPSMT" w:hAnsi="TimesNewRomanPSMT"/>
          <w:sz w:val="22"/>
          <w:szCs w:val="22"/>
        </w:rPr>
        <w:t>7 AM to</w:t>
      </w:r>
      <w:r w:rsidR="001162CC">
        <w:rPr>
          <w:rFonts w:ascii="TimesNewRomanPSMT" w:hAnsi="TimesNewRomanPSMT"/>
          <w:sz w:val="22"/>
          <w:szCs w:val="22"/>
        </w:rPr>
        <w:t xml:space="preserve"> 8:30</w:t>
      </w:r>
      <w:r>
        <w:rPr>
          <w:rFonts w:ascii="TimesNewRomanPSMT" w:hAnsi="TimesNewRomanPSMT"/>
          <w:sz w:val="22"/>
          <w:szCs w:val="22"/>
        </w:rPr>
        <w:t xml:space="preserve"> AM</w:t>
      </w:r>
      <w:r w:rsidR="001162CC">
        <w:rPr>
          <w:rFonts w:ascii="TimesNewRomanPSMT" w:hAnsi="TimesNewRomanPSMT"/>
          <w:sz w:val="22"/>
          <w:szCs w:val="22"/>
        </w:rPr>
        <w:t>: regular weigh-in for all remaining competitors.</w:t>
      </w:r>
    </w:p>
    <w:p w:rsidR="001162CC" w:rsidRDefault="00144083">
      <w:pPr>
        <w:autoSpaceDE w:val="0"/>
        <w:autoSpaceDN w:val="0"/>
        <w:adjustRightInd w:val="0"/>
        <w:ind w:left="720" w:firstLine="720"/>
        <w:rPr>
          <w:rFonts w:ascii="TimesNewRomanPSMT" w:hAnsi="TimesNewRomanPSMT"/>
          <w:sz w:val="22"/>
          <w:szCs w:val="22"/>
        </w:rPr>
      </w:pPr>
      <w:r>
        <w:rPr>
          <w:rFonts w:ascii="TimesNewRomanPSMT" w:hAnsi="TimesNewRomanPSMT"/>
          <w:sz w:val="22"/>
          <w:szCs w:val="22"/>
        </w:rPr>
        <w:t>8:30 a.m.: M</w:t>
      </w:r>
      <w:r w:rsidR="001162CC">
        <w:rPr>
          <w:rFonts w:ascii="TimesNewRomanPSMT" w:hAnsi="TimesNewRomanPSMT"/>
          <w:sz w:val="22"/>
          <w:szCs w:val="22"/>
        </w:rPr>
        <w:t>andatory rules clinic.</w:t>
      </w:r>
    </w:p>
    <w:p w:rsidR="001162CC" w:rsidRDefault="001162CC" w:rsidP="00A07CB8">
      <w:pPr>
        <w:autoSpaceDE w:val="0"/>
        <w:autoSpaceDN w:val="0"/>
        <w:adjustRightInd w:val="0"/>
        <w:ind w:left="720" w:firstLine="720"/>
        <w:rPr>
          <w:rFonts w:ascii="TimesNewRomanPSMT" w:hAnsi="TimesNewRomanPSMT"/>
          <w:sz w:val="22"/>
          <w:szCs w:val="22"/>
        </w:rPr>
      </w:pPr>
      <w:r>
        <w:rPr>
          <w:rFonts w:ascii="TimesNewRomanPSMT" w:hAnsi="TimesNewRomanPSMT"/>
          <w:sz w:val="22"/>
          <w:szCs w:val="22"/>
        </w:rPr>
        <w:t>9:15 a.m.: Competition begins</w:t>
      </w:r>
      <w:r w:rsidR="001D050A">
        <w:rPr>
          <w:rFonts w:ascii="TimesNewRomanPSMT" w:hAnsi="TimesNewRomanPSMT"/>
          <w:sz w:val="22"/>
          <w:szCs w:val="22"/>
        </w:rPr>
        <w:t xml:space="preserve"> </w:t>
      </w:r>
    </w:p>
    <w:p w:rsidR="001162CC" w:rsidRDefault="001162CC">
      <w:pPr>
        <w:autoSpaceDE w:val="0"/>
        <w:autoSpaceDN w:val="0"/>
        <w:adjustRightInd w:val="0"/>
        <w:rPr>
          <w:rFonts w:ascii="TimesNewRomanPSMT" w:hAnsi="TimesNewRomanPSMT"/>
          <w:sz w:val="22"/>
          <w:szCs w:val="22"/>
        </w:rPr>
      </w:pPr>
    </w:p>
    <w:p w:rsidR="001162CC" w:rsidRDefault="001162CC" w:rsidP="009A3DF7">
      <w:pPr>
        <w:autoSpaceDE w:val="0"/>
        <w:autoSpaceDN w:val="0"/>
        <w:adjustRightInd w:val="0"/>
        <w:rPr>
          <w:rFonts w:ascii="TimesNewRomanPSMT" w:hAnsi="TimesNewRomanPSMT"/>
          <w:sz w:val="22"/>
          <w:szCs w:val="22"/>
        </w:rPr>
      </w:pPr>
      <w:r w:rsidRPr="0043730B">
        <w:rPr>
          <w:rFonts w:ascii="TimesNewRomanPSMT" w:hAnsi="TimesNewRomanPSMT"/>
          <w:b/>
          <w:sz w:val="22"/>
          <w:szCs w:val="22"/>
        </w:rPr>
        <w:t xml:space="preserve">Entry Fee: </w:t>
      </w:r>
      <w:r w:rsidR="00144083">
        <w:rPr>
          <w:rFonts w:ascii="TimesNewRomanPSMT" w:hAnsi="TimesNewRomanPSMT"/>
          <w:sz w:val="22"/>
          <w:szCs w:val="22"/>
        </w:rPr>
        <w:tab/>
      </w:r>
      <w:r>
        <w:rPr>
          <w:rFonts w:ascii="TimesNewRomanPSMT" w:hAnsi="TimesNewRomanPSMT"/>
          <w:sz w:val="22"/>
          <w:szCs w:val="22"/>
        </w:rPr>
        <w:t>$</w:t>
      </w:r>
      <w:r w:rsidR="00026DA2">
        <w:rPr>
          <w:rFonts w:ascii="TimesNewRomanPSMT" w:hAnsi="TimesNewRomanPSMT"/>
          <w:sz w:val="22"/>
          <w:szCs w:val="22"/>
        </w:rPr>
        <w:t>5</w:t>
      </w:r>
      <w:r w:rsidR="00B45EC9">
        <w:rPr>
          <w:rFonts w:ascii="TimesNewRomanPSMT" w:hAnsi="TimesNewRomanPSMT"/>
          <w:sz w:val="22"/>
          <w:szCs w:val="22"/>
        </w:rPr>
        <w:t>5</w:t>
      </w:r>
      <w:r>
        <w:rPr>
          <w:rFonts w:ascii="TimesNewRomanPSMT" w:hAnsi="TimesNewRomanPSMT"/>
          <w:sz w:val="22"/>
          <w:szCs w:val="22"/>
        </w:rPr>
        <w:t xml:space="preserve">.00 </w:t>
      </w:r>
      <w:r w:rsidR="00B47584">
        <w:rPr>
          <w:rFonts w:ascii="TimesNewRomanPSMT" w:hAnsi="TimesNewRomanPSMT"/>
          <w:sz w:val="22"/>
          <w:szCs w:val="22"/>
        </w:rPr>
        <w:t>–</w:t>
      </w:r>
      <w:r>
        <w:rPr>
          <w:rFonts w:ascii="TimesNewRomanPSMT" w:hAnsi="TimesNewRomanPSMT"/>
          <w:sz w:val="22"/>
          <w:szCs w:val="22"/>
        </w:rPr>
        <w:t xml:space="preserve"> </w:t>
      </w:r>
      <w:r w:rsidR="00B47584">
        <w:rPr>
          <w:rFonts w:ascii="TimesNewRomanPSMT" w:hAnsi="TimesNewRomanPSMT"/>
          <w:sz w:val="22"/>
          <w:szCs w:val="22"/>
        </w:rPr>
        <w:t>Full Power</w:t>
      </w:r>
      <w:r w:rsidR="009A3DF7">
        <w:rPr>
          <w:rFonts w:ascii="TimesNewRomanPSMT" w:hAnsi="TimesNewRomanPSMT"/>
          <w:sz w:val="22"/>
          <w:szCs w:val="22"/>
        </w:rPr>
        <w:tab/>
      </w:r>
      <w:r w:rsidR="00BA43B7">
        <w:rPr>
          <w:rFonts w:ascii="TimesNewRomanPSMT" w:hAnsi="TimesNewRomanPSMT"/>
          <w:sz w:val="22"/>
          <w:szCs w:val="22"/>
        </w:rPr>
        <w:t>Push/Pull</w:t>
      </w:r>
      <w:r w:rsidR="00144083">
        <w:rPr>
          <w:rFonts w:ascii="TimesNewRomanPSMT" w:hAnsi="TimesNewRomanPSMT"/>
          <w:sz w:val="22"/>
          <w:szCs w:val="22"/>
        </w:rPr>
        <w:t xml:space="preserve"> - $5</w:t>
      </w:r>
      <w:r w:rsidR="00B45EC9">
        <w:rPr>
          <w:rFonts w:ascii="TimesNewRomanPSMT" w:hAnsi="TimesNewRomanPSMT"/>
          <w:sz w:val="22"/>
          <w:szCs w:val="22"/>
        </w:rPr>
        <w:t>0</w:t>
      </w:r>
      <w:r w:rsidR="00144083">
        <w:rPr>
          <w:rFonts w:ascii="TimesNewRomanPSMT" w:hAnsi="TimesNewRomanPSMT"/>
          <w:sz w:val="22"/>
          <w:szCs w:val="22"/>
        </w:rPr>
        <w:t>.00</w:t>
      </w:r>
      <w:r w:rsidR="009A3DF7">
        <w:rPr>
          <w:rFonts w:ascii="TimesNewRomanPSMT" w:hAnsi="TimesNewRomanPSMT"/>
          <w:sz w:val="22"/>
          <w:szCs w:val="22"/>
        </w:rPr>
        <w:tab/>
      </w:r>
      <w:r w:rsidR="00B47584">
        <w:rPr>
          <w:rFonts w:ascii="TimesNewRomanPSMT" w:hAnsi="TimesNewRomanPSMT"/>
          <w:sz w:val="22"/>
          <w:szCs w:val="22"/>
        </w:rPr>
        <w:t>Single Lift</w:t>
      </w:r>
      <w:r w:rsidR="00144083">
        <w:rPr>
          <w:rFonts w:ascii="TimesNewRomanPSMT" w:hAnsi="TimesNewRomanPSMT"/>
          <w:sz w:val="22"/>
          <w:szCs w:val="22"/>
        </w:rPr>
        <w:t xml:space="preserve"> - $4</w:t>
      </w:r>
      <w:r w:rsidR="00B45EC9">
        <w:rPr>
          <w:rFonts w:ascii="TimesNewRomanPSMT" w:hAnsi="TimesNewRomanPSMT"/>
          <w:sz w:val="22"/>
          <w:szCs w:val="22"/>
        </w:rPr>
        <w:t>5</w:t>
      </w:r>
      <w:r w:rsidR="00144083">
        <w:rPr>
          <w:rFonts w:ascii="TimesNewRomanPSMT" w:hAnsi="TimesNewRomanPSMT"/>
          <w:sz w:val="22"/>
          <w:szCs w:val="22"/>
        </w:rPr>
        <w:t>.00</w:t>
      </w:r>
      <w:r>
        <w:rPr>
          <w:rFonts w:ascii="TimesNewRomanPSMT" w:hAnsi="TimesNewRomanPSMT"/>
          <w:sz w:val="22"/>
          <w:szCs w:val="22"/>
        </w:rPr>
        <w:t xml:space="preserve"> </w:t>
      </w:r>
      <w:r w:rsidR="002D24F6">
        <w:rPr>
          <w:rFonts w:ascii="TimesNewRomanPSMT" w:hAnsi="TimesNewRomanPSMT"/>
          <w:sz w:val="22"/>
          <w:szCs w:val="22"/>
        </w:rPr>
        <w:t xml:space="preserve">    Additional Division - $15.00</w:t>
      </w:r>
    </w:p>
    <w:p w:rsidR="001162CC" w:rsidRDefault="001162CC" w:rsidP="00C015F2">
      <w:pPr>
        <w:autoSpaceDE w:val="0"/>
        <w:autoSpaceDN w:val="0"/>
        <w:adjustRightInd w:val="0"/>
        <w:ind w:left="720" w:firstLine="720"/>
        <w:rPr>
          <w:rFonts w:ascii="TimesNewRomanPSMT" w:hAnsi="TimesNewRomanPSMT"/>
          <w:sz w:val="22"/>
          <w:szCs w:val="22"/>
        </w:rPr>
      </w:pPr>
      <w:r>
        <w:rPr>
          <w:rFonts w:ascii="TimesNewRomanPSMT" w:hAnsi="TimesNewRomanPSMT"/>
          <w:sz w:val="22"/>
          <w:szCs w:val="22"/>
        </w:rPr>
        <w:t>Fees are not</w:t>
      </w:r>
      <w:r w:rsidR="00144083">
        <w:rPr>
          <w:rFonts w:ascii="TimesNewRomanPSMT" w:hAnsi="TimesNewRomanPSMT"/>
          <w:sz w:val="22"/>
          <w:szCs w:val="22"/>
        </w:rPr>
        <w:t xml:space="preserve"> refundable, and must be post-marked</w:t>
      </w:r>
      <w:r>
        <w:rPr>
          <w:rFonts w:ascii="TimesNewRomanPSMT" w:hAnsi="TimesNewRomanPSMT"/>
          <w:sz w:val="22"/>
          <w:szCs w:val="22"/>
        </w:rPr>
        <w:t xml:space="preserve"> by </w:t>
      </w:r>
      <w:r w:rsidR="007F1397">
        <w:rPr>
          <w:rFonts w:ascii="TimesNewRomanPSMT" w:hAnsi="TimesNewRomanPSMT"/>
          <w:sz w:val="22"/>
          <w:szCs w:val="22"/>
        </w:rPr>
        <w:t>September</w:t>
      </w:r>
      <w:r w:rsidR="00144083">
        <w:rPr>
          <w:rFonts w:ascii="TimesNewRomanPSMT" w:hAnsi="TimesNewRomanPSMT"/>
          <w:sz w:val="22"/>
          <w:szCs w:val="22"/>
        </w:rPr>
        <w:t xml:space="preserve"> </w:t>
      </w:r>
      <w:r w:rsidR="009B6DBB">
        <w:rPr>
          <w:rFonts w:ascii="TimesNewRomanPSMT" w:hAnsi="TimesNewRomanPSMT"/>
          <w:sz w:val="22"/>
          <w:szCs w:val="22"/>
        </w:rPr>
        <w:t>1</w:t>
      </w:r>
      <w:r w:rsidR="007F1397">
        <w:rPr>
          <w:rFonts w:ascii="TimesNewRomanPSMT" w:hAnsi="TimesNewRomanPSMT"/>
          <w:sz w:val="22"/>
          <w:szCs w:val="22"/>
        </w:rPr>
        <w:t>8</w:t>
      </w:r>
      <w:r w:rsidR="007F1397">
        <w:rPr>
          <w:rFonts w:ascii="TimesNewRomanPSMT" w:hAnsi="TimesNewRomanPSMT"/>
          <w:sz w:val="22"/>
          <w:szCs w:val="22"/>
          <w:vertAlign w:val="superscript"/>
        </w:rPr>
        <w:t>th</w:t>
      </w:r>
      <w:r>
        <w:rPr>
          <w:rFonts w:ascii="TimesNewRomanPSMT" w:hAnsi="TimesNewRomanPSMT"/>
          <w:sz w:val="22"/>
          <w:szCs w:val="22"/>
        </w:rPr>
        <w:t xml:space="preserve"> 201</w:t>
      </w:r>
      <w:r w:rsidR="007F1397">
        <w:rPr>
          <w:rFonts w:ascii="TimesNewRomanPSMT" w:hAnsi="TimesNewRomanPSMT"/>
          <w:sz w:val="22"/>
          <w:szCs w:val="22"/>
        </w:rPr>
        <w:t>5</w:t>
      </w:r>
      <w:r w:rsidR="00144083">
        <w:rPr>
          <w:rFonts w:ascii="TimesNewRomanPSMT" w:hAnsi="TimesNewRomanPSMT"/>
          <w:sz w:val="22"/>
          <w:szCs w:val="22"/>
        </w:rPr>
        <w:t xml:space="preserve"> ($25.00 late fee)</w:t>
      </w:r>
    </w:p>
    <w:p w:rsidR="001162CC" w:rsidRDefault="001162CC">
      <w:pPr>
        <w:autoSpaceDE w:val="0"/>
        <w:autoSpaceDN w:val="0"/>
        <w:adjustRightInd w:val="0"/>
        <w:ind w:left="1440"/>
        <w:rPr>
          <w:rFonts w:ascii="TimesNewRomanPSMT" w:hAnsi="TimesNewRomanPSMT"/>
          <w:sz w:val="22"/>
          <w:szCs w:val="22"/>
        </w:rPr>
      </w:pPr>
    </w:p>
    <w:p w:rsidR="00144083" w:rsidRDefault="00144083">
      <w:pPr>
        <w:autoSpaceDE w:val="0"/>
        <w:autoSpaceDN w:val="0"/>
        <w:adjustRightInd w:val="0"/>
        <w:ind w:left="720" w:firstLine="720"/>
        <w:rPr>
          <w:rFonts w:ascii="TimesNewRomanPSMT" w:hAnsi="TimesNewRomanPSMT"/>
          <w:sz w:val="22"/>
          <w:szCs w:val="22"/>
        </w:rPr>
      </w:pPr>
      <w:r>
        <w:rPr>
          <w:rFonts w:ascii="TimesNewRomanPSMT" w:hAnsi="TimesNewRomanPSMT"/>
          <w:sz w:val="22"/>
          <w:szCs w:val="22"/>
        </w:rPr>
        <w:t xml:space="preserve">Team entry $25.00 </w:t>
      </w:r>
      <w:r w:rsidR="007451A9">
        <w:rPr>
          <w:rFonts w:ascii="TimesNewRomanPSMT" w:hAnsi="TimesNewRomanPSMT"/>
          <w:sz w:val="22"/>
          <w:szCs w:val="22"/>
        </w:rPr>
        <w:t>(P</w:t>
      </w:r>
      <w:r w:rsidR="00EA6497">
        <w:rPr>
          <w:rFonts w:ascii="TimesNewRomanPSMT" w:hAnsi="TimesNewRomanPSMT"/>
          <w:sz w:val="22"/>
          <w:szCs w:val="22"/>
        </w:rPr>
        <w:t>owerlifting</w:t>
      </w:r>
      <w:r w:rsidR="007451A9">
        <w:rPr>
          <w:rFonts w:ascii="TimesNewRomanPSMT" w:hAnsi="TimesNewRomanPSMT"/>
          <w:sz w:val="22"/>
          <w:szCs w:val="22"/>
        </w:rPr>
        <w:t xml:space="preserve"> Meet only)</w:t>
      </w:r>
      <w:r w:rsidR="00EA6497">
        <w:rPr>
          <w:rFonts w:ascii="TimesNewRomanPSMT" w:hAnsi="TimesNewRomanPSMT"/>
          <w:sz w:val="22"/>
          <w:szCs w:val="22"/>
        </w:rPr>
        <w:t xml:space="preserve"> </w:t>
      </w:r>
      <w:r>
        <w:rPr>
          <w:rFonts w:ascii="TimesNewRomanPSMT" w:hAnsi="TimesNewRomanPSMT"/>
          <w:sz w:val="22"/>
          <w:szCs w:val="22"/>
        </w:rPr>
        <w:t>Must also</w:t>
      </w:r>
      <w:r w:rsidR="007451A9">
        <w:rPr>
          <w:rFonts w:ascii="TimesNewRomanPSMT" w:hAnsi="TimesNewRomanPSMT"/>
          <w:sz w:val="22"/>
          <w:szCs w:val="22"/>
        </w:rPr>
        <w:t xml:space="preserve"> be a registered 100 % Raw team</w:t>
      </w:r>
      <w:r w:rsidR="001162CC">
        <w:rPr>
          <w:rFonts w:ascii="TimesNewRomanPSMT" w:hAnsi="TimesNewRomanPSMT"/>
          <w:sz w:val="22"/>
          <w:szCs w:val="22"/>
        </w:rPr>
        <w:t xml:space="preserve"> </w:t>
      </w:r>
    </w:p>
    <w:p w:rsidR="00EA6497" w:rsidRDefault="001162CC" w:rsidP="00EA6497">
      <w:pPr>
        <w:autoSpaceDE w:val="0"/>
        <w:autoSpaceDN w:val="0"/>
        <w:adjustRightInd w:val="0"/>
        <w:ind w:left="720" w:firstLine="720"/>
        <w:rPr>
          <w:rFonts w:ascii="TimesNewRomanPSMT" w:hAnsi="TimesNewRomanPSMT"/>
          <w:sz w:val="22"/>
          <w:szCs w:val="22"/>
        </w:rPr>
      </w:pPr>
      <w:r>
        <w:rPr>
          <w:rFonts w:ascii="TimesNewRomanPSMT" w:hAnsi="TimesNewRomanPSMT"/>
          <w:sz w:val="22"/>
          <w:szCs w:val="22"/>
        </w:rPr>
        <w:t>Roster and a copy of the team registration must be turned in at the</w:t>
      </w:r>
      <w:r w:rsidR="00EA6497">
        <w:rPr>
          <w:rFonts w:ascii="TimesNewRomanPSMT" w:hAnsi="TimesNewRomanPSMT"/>
          <w:sz w:val="22"/>
          <w:szCs w:val="22"/>
        </w:rPr>
        <w:t xml:space="preserve"> </w:t>
      </w:r>
      <w:r>
        <w:rPr>
          <w:rFonts w:ascii="TimesNewRomanPSMT" w:hAnsi="TimesNewRomanPSMT"/>
          <w:sz w:val="22"/>
          <w:szCs w:val="22"/>
        </w:rPr>
        <w:t>Saturday weigh-in.</w:t>
      </w:r>
      <w:r w:rsidR="00EA6497">
        <w:rPr>
          <w:rFonts w:ascii="TimesNewRomanPSMT" w:hAnsi="TimesNewRomanPSMT"/>
          <w:sz w:val="22"/>
          <w:szCs w:val="22"/>
        </w:rPr>
        <w:t xml:space="preserve"> </w:t>
      </w:r>
    </w:p>
    <w:p w:rsidR="001162CC" w:rsidRDefault="00EA6497" w:rsidP="00EA6497">
      <w:pPr>
        <w:autoSpaceDE w:val="0"/>
        <w:autoSpaceDN w:val="0"/>
        <w:adjustRightInd w:val="0"/>
        <w:ind w:left="720" w:firstLine="720"/>
        <w:rPr>
          <w:rFonts w:ascii="TimesNewRomanPSMT" w:hAnsi="TimesNewRomanPSMT"/>
          <w:sz w:val="22"/>
          <w:szCs w:val="22"/>
        </w:rPr>
      </w:pPr>
      <w:r>
        <w:rPr>
          <w:rFonts w:ascii="TimesNewRomanPSMT" w:hAnsi="TimesNewRomanPSMT"/>
          <w:sz w:val="22"/>
          <w:szCs w:val="22"/>
        </w:rPr>
        <w:t>Must</w:t>
      </w:r>
      <w:r w:rsidR="00D31FF7">
        <w:rPr>
          <w:rFonts w:ascii="TimesNewRomanPSMT" w:hAnsi="TimesNewRomanPSMT"/>
          <w:sz w:val="22"/>
          <w:szCs w:val="22"/>
        </w:rPr>
        <w:t xml:space="preserve"> notify meet director</w:t>
      </w:r>
      <w:r w:rsidR="00144083">
        <w:rPr>
          <w:rFonts w:ascii="TimesNewRomanPSMT" w:hAnsi="TimesNewRomanPSMT"/>
          <w:sz w:val="22"/>
          <w:szCs w:val="22"/>
        </w:rPr>
        <w:t xml:space="preserve"> Ron Lobb</w:t>
      </w:r>
      <w:r w:rsidR="00D31FF7">
        <w:rPr>
          <w:rFonts w:ascii="TimesNewRomanPSMT" w:hAnsi="TimesNewRomanPSMT"/>
          <w:sz w:val="22"/>
          <w:szCs w:val="22"/>
        </w:rPr>
        <w:t xml:space="preserve"> (</w:t>
      </w:r>
      <w:r w:rsidR="00C015F2">
        <w:rPr>
          <w:rFonts w:ascii="TimesNewRomanPSMT" w:hAnsi="TimesNewRomanPSMT"/>
          <w:sz w:val="22"/>
          <w:szCs w:val="22"/>
        </w:rPr>
        <w:t>484</w:t>
      </w:r>
      <w:r w:rsidR="00D31FF7">
        <w:rPr>
          <w:rFonts w:ascii="TimesNewRomanPSMT" w:hAnsi="TimesNewRomanPSMT"/>
          <w:sz w:val="22"/>
          <w:szCs w:val="22"/>
        </w:rPr>
        <w:t xml:space="preserve">) </w:t>
      </w:r>
      <w:r w:rsidR="00C015F2">
        <w:rPr>
          <w:rFonts w:ascii="TimesNewRomanPSMT" w:hAnsi="TimesNewRomanPSMT"/>
          <w:sz w:val="22"/>
          <w:szCs w:val="22"/>
        </w:rPr>
        <w:t>542</w:t>
      </w:r>
      <w:r w:rsidR="00D31FF7">
        <w:rPr>
          <w:rFonts w:ascii="TimesNewRomanPSMT" w:hAnsi="TimesNewRomanPSMT"/>
          <w:sz w:val="22"/>
          <w:szCs w:val="22"/>
        </w:rPr>
        <w:t>-</w:t>
      </w:r>
      <w:r w:rsidR="00C015F2">
        <w:rPr>
          <w:rFonts w:ascii="TimesNewRomanPSMT" w:hAnsi="TimesNewRomanPSMT"/>
          <w:sz w:val="22"/>
          <w:szCs w:val="22"/>
        </w:rPr>
        <w:t>0432</w:t>
      </w:r>
      <w:r>
        <w:rPr>
          <w:rFonts w:ascii="TimesNewRomanPSMT" w:hAnsi="TimesNewRomanPSMT"/>
          <w:sz w:val="22"/>
          <w:szCs w:val="22"/>
        </w:rPr>
        <w:t xml:space="preserve"> one week in advance.</w:t>
      </w:r>
    </w:p>
    <w:p w:rsidR="001162CC" w:rsidRDefault="001162CC">
      <w:pPr>
        <w:autoSpaceDE w:val="0"/>
        <w:autoSpaceDN w:val="0"/>
        <w:adjustRightInd w:val="0"/>
        <w:rPr>
          <w:rFonts w:ascii="TimesNewRomanPSMT" w:hAnsi="TimesNewRomanPSMT"/>
          <w:sz w:val="22"/>
          <w:szCs w:val="22"/>
        </w:rPr>
      </w:pPr>
    </w:p>
    <w:p w:rsidR="001162CC" w:rsidRDefault="00666DED" w:rsidP="009364D0">
      <w:pPr>
        <w:tabs>
          <w:tab w:val="left" w:pos="2160"/>
        </w:tabs>
        <w:autoSpaceDE w:val="0"/>
        <w:autoSpaceDN w:val="0"/>
        <w:adjustRightInd w:val="0"/>
        <w:rPr>
          <w:rFonts w:ascii="TimesNewRomanPSMT" w:hAnsi="TimesNewRomanPSMT"/>
          <w:sz w:val="22"/>
          <w:szCs w:val="22"/>
        </w:rPr>
      </w:pPr>
      <w:r w:rsidRPr="0043730B">
        <w:rPr>
          <w:rFonts w:ascii="TimesNewRomanPSMT" w:hAnsi="TimesNewRomanPSMT"/>
          <w:b/>
          <w:sz w:val="22"/>
          <w:szCs w:val="22"/>
        </w:rPr>
        <w:t>Mail entries to:</w:t>
      </w:r>
      <w:r>
        <w:rPr>
          <w:rFonts w:ascii="TimesNewRomanPSMT" w:hAnsi="TimesNewRomanPSMT"/>
          <w:sz w:val="22"/>
          <w:szCs w:val="22"/>
        </w:rPr>
        <w:t xml:space="preserve"> </w:t>
      </w:r>
      <w:r>
        <w:rPr>
          <w:rFonts w:ascii="TimesNewRomanPSMT" w:hAnsi="TimesNewRomanPSMT"/>
          <w:sz w:val="22"/>
          <w:szCs w:val="22"/>
        </w:rPr>
        <w:tab/>
      </w:r>
      <w:r w:rsidR="00016938">
        <w:rPr>
          <w:rFonts w:ascii="TimesNewRomanPSMT" w:hAnsi="TimesNewRomanPSMT"/>
          <w:sz w:val="22"/>
          <w:szCs w:val="22"/>
        </w:rPr>
        <w:t>Ron Lobb</w:t>
      </w:r>
      <w:r w:rsidR="001162CC">
        <w:rPr>
          <w:rFonts w:ascii="TimesNewRomanPSMT" w:hAnsi="TimesNewRomanPSMT"/>
          <w:sz w:val="22"/>
          <w:szCs w:val="22"/>
        </w:rPr>
        <w:t xml:space="preserve">, </w:t>
      </w:r>
      <w:r w:rsidR="00016938">
        <w:rPr>
          <w:rFonts w:ascii="TimesNewRomanPSMT" w:hAnsi="TimesNewRomanPSMT"/>
          <w:sz w:val="22"/>
          <w:szCs w:val="22"/>
        </w:rPr>
        <w:t>2120 Birch St.</w:t>
      </w:r>
      <w:r w:rsidR="001162CC">
        <w:rPr>
          <w:rFonts w:ascii="TimesNewRomanPSMT" w:hAnsi="TimesNewRomanPSMT"/>
          <w:sz w:val="22"/>
          <w:szCs w:val="22"/>
        </w:rPr>
        <w:t>, E</w:t>
      </w:r>
      <w:r w:rsidR="00016938">
        <w:rPr>
          <w:rFonts w:ascii="TimesNewRomanPSMT" w:hAnsi="TimesNewRomanPSMT"/>
          <w:sz w:val="22"/>
          <w:szCs w:val="22"/>
        </w:rPr>
        <w:t>aston</w:t>
      </w:r>
      <w:r w:rsidR="001162CC">
        <w:rPr>
          <w:rFonts w:ascii="TimesNewRomanPSMT" w:hAnsi="TimesNewRomanPSMT"/>
          <w:sz w:val="22"/>
          <w:szCs w:val="22"/>
        </w:rPr>
        <w:t>, PA 1</w:t>
      </w:r>
      <w:r>
        <w:rPr>
          <w:rFonts w:ascii="TimesNewRomanPSMT" w:hAnsi="TimesNewRomanPSMT"/>
          <w:sz w:val="22"/>
          <w:szCs w:val="22"/>
        </w:rPr>
        <w:t>8042</w:t>
      </w:r>
    </w:p>
    <w:p w:rsidR="001162CC" w:rsidRDefault="00FA7C2B" w:rsidP="009364D0">
      <w:pPr>
        <w:tabs>
          <w:tab w:val="left" w:pos="2160"/>
        </w:tabs>
        <w:autoSpaceDE w:val="0"/>
        <w:autoSpaceDN w:val="0"/>
        <w:adjustRightInd w:val="0"/>
        <w:rPr>
          <w:rFonts w:ascii="TimesNewRomanPSMT" w:hAnsi="TimesNewRomanPSMT"/>
          <w:sz w:val="22"/>
          <w:szCs w:val="22"/>
        </w:rPr>
      </w:pPr>
      <w:r>
        <w:rPr>
          <w:rFonts w:ascii="TimesNewRomanPSMT" w:hAnsi="TimesNewRomanPSMT"/>
          <w:sz w:val="22"/>
          <w:szCs w:val="22"/>
        </w:rPr>
        <w:tab/>
      </w:r>
      <w:r w:rsidR="00EA6497">
        <w:rPr>
          <w:rFonts w:ascii="TimesNewRomanPSMT" w:hAnsi="TimesNewRomanPSMT"/>
          <w:sz w:val="22"/>
          <w:szCs w:val="22"/>
        </w:rPr>
        <w:t xml:space="preserve">Phone: (484) 542-0432 </w:t>
      </w:r>
      <w:r w:rsidR="009364D0">
        <w:rPr>
          <w:rFonts w:ascii="TimesNewRomanPSMT" w:hAnsi="TimesNewRomanPSMT"/>
          <w:sz w:val="22"/>
          <w:szCs w:val="22"/>
        </w:rPr>
        <w:t xml:space="preserve">   </w:t>
      </w:r>
      <w:r w:rsidR="00EA6497">
        <w:rPr>
          <w:rFonts w:ascii="TimesNewRomanPSMT" w:hAnsi="TimesNewRomanPSMT"/>
          <w:sz w:val="22"/>
          <w:szCs w:val="22"/>
        </w:rPr>
        <w:t>ronaldlobb@gmail.com</w:t>
      </w:r>
    </w:p>
    <w:p w:rsidR="001162CC" w:rsidRDefault="001162CC">
      <w:pPr>
        <w:autoSpaceDE w:val="0"/>
        <w:autoSpaceDN w:val="0"/>
        <w:adjustRightInd w:val="0"/>
        <w:rPr>
          <w:rFonts w:ascii="TimesNewRomanPSMT" w:hAnsi="TimesNewRomanPSMT"/>
          <w:sz w:val="22"/>
          <w:szCs w:val="22"/>
        </w:rPr>
      </w:pPr>
    </w:p>
    <w:p w:rsidR="001162CC" w:rsidRDefault="00FA7C2B" w:rsidP="00FA7C2B">
      <w:pPr>
        <w:autoSpaceDE w:val="0"/>
        <w:autoSpaceDN w:val="0"/>
        <w:adjustRightInd w:val="0"/>
        <w:ind w:left="2160" w:hanging="2160"/>
        <w:rPr>
          <w:rFonts w:ascii="TimesNewRomanPSMT" w:hAnsi="TimesNewRomanPSMT"/>
          <w:sz w:val="22"/>
          <w:szCs w:val="22"/>
        </w:rPr>
      </w:pPr>
      <w:r w:rsidRPr="0043730B">
        <w:rPr>
          <w:rFonts w:ascii="TimesNewRomanPSMT" w:hAnsi="TimesNewRomanPSMT"/>
          <w:b/>
          <w:sz w:val="22"/>
          <w:szCs w:val="22"/>
        </w:rPr>
        <w:t xml:space="preserve">Eligibility: </w:t>
      </w:r>
      <w:r>
        <w:rPr>
          <w:rFonts w:ascii="TimesNewRomanPSMT" w:hAnsi="TimesNewRomanPSMT"/>
          <w:sz w:val="22"/>
          <w:szCs w:val="22"/>
        </w:rPr>
        <w:tab/>
      </w:r>
      <w:r w:rsidR="001162CC">
        <w:rPr>
          <w:rFonts w:ascii="TimesNewRomanPSMT" w:hAnsi="TimesNewRomanPSMT"/>
          <w:sz w:val="22"/>
          <w:szCs w:val="22"/>
        </w:rPr>
        <w:t>Contest is open to any athlete with a current</w:t>
      </w:r>
      <w:r w:rsidR="00EA6497">
        <w:rPr>
          <w:rFonts w:ascii="TimesNewRomanPSMT" w:hAnsi="TimesNewRomanPSMT"/>
          <w:sz w:val="22"/>
          <w:szCs w:val="22"/>
        </w:rPr>
        <w:t xml:space="preserve"> 100 % Raw</w:t>
      </w:r>
      <w:r w:rsidR="001162CC">
        <w:rPr>
          <w:rFonts w:ascii="TimesNewRomanPSMT" w:hAnsi="TimesNewRomanPSMT"/>
          <w:sz w:val="22"/>
          <w:szCs w:val="22"/>
        </w:rPr>
        <w:t xml:space="preserve"> membership card.</w:t>
      </w:r>
    </w:p>
    <w:p w:rsidR="00EA6497" w:rsidRDefault="001162CC" w:rsidP="009F5048">
      <w:pPr>
        <w:autoSpaceDE w:val="0"/>
        <w:autoSpaceDN w:val="0"/>
        <w:adjustRightInd w:val="0"/>
        <w:ind w:left="2160"/>
        <w:rPr>
          <w:rFonts w:ascii="TimesNewRomanPSMT" w:hAnsi="TimesNewRomanPSMT"/>
          <w:sz w:val="22"/>
          <w:szCs w:val="22"/>
        </w:rPr>
      </w:pPr>
      <w:r>
        <w:rPr>
          <w:rFonts w:ascii="TimesNewRomanPSMT" w:hAnsi="TimesNewRomanPSMT"/>
          <w:sz w:val="22"/>
          <w:szCs w:val="22"/>
        </w:rPr>
        <w:t>Cards m</w:t>
      </w:r>
      <w:r w:rsidR="00EA6497">
        <w:rPr>
          <w:rFonts w:ascii="TimesNewRomanPSMT" w:hAnsi="TimesNewRomanPSMT"/>
          <w:sz w:val="22"/>
          <w:szCs w:val="22"/>
        </w:rPr>
        <w:t>ay be purchased at the contest.</w:t>
      </w:r>
      <w:r>
        <w:rPr>
          <w:rFonts w:ascii="TimesNewRomanPSMT" w:hAnsi="TimesNewRomanPSMT"/>
          <w:sz w:val="22"/>
          <w:szCs w:val="22"/>
        </w:rPr>
        <w:t xml:space="preserve"> </w:t>
      </w:r>
    </w:p>
    <w:p w:rsidR="001162CC" w:rsidRDefault="001162CC" w:rsidP="009F5048">
      <w:pPr>
        <w:autoSpaceDE w:val="0"/>
        <w:autoSpaceDN w:val="0"/>
        <w:adjustRightInd w:val="0"/>
        <w:ind w:left="2160"/>
        <w:rPr>
          <w:rFonts w:ascii="TimesNewRomanPSMT" w:hAnsi="TimesNewRomanPSMT"/>
          <w:sz w:val="22"/>
          <w:szCs w:val="22"/>
        </w:rPr>
      </w:pPr>
      <w:r>
        <w:rPr>
          <w:rFonts w:ascii="TimesNewRomanPSMT" w:hAnsi="TimesNewRomanPSMT"/>
          <w:sz w:val="22"/>
          <w:szCs w:val="22"/>
        </w:rPr>
        <w:t xml:space="preserve">All athletes must be drug-free for a minimum of </w:t>
      </w:r>
      <w:r w:rsidR="009F5048">
        <w:rPr>
          <w:rFonts w:ascii="TimesNewRomanPSMT" w:hAnsi="TimesNewRomanPSMT"/>
          <w:sz w:val="22"/>
          <w:szCs w:val="22"/>
        </w:rPr>
        <w:t>24</w:t>
      </w:r>
      <w:r>
        <w:rPr>
          <w:rFonts w:ascii="TimesNewRomanPSMT" w:hAnsi="TimesNewRomanPSMT"/>
          <w:sz w:val="22"/>
          <w:szCs w:val="22"/>
        </w:rPr>
        <w:t xml:space="preserve"> months.</w:t>
      </w:r>
    </w:p>
    <w:p w:rsidR="001162CC" w:rsidRDefault="001162CC">
      <w:pPr>
        <w:autoSpaceDE w:val="0"/>
        <w:autoSpaceDN w:val="0"/>
        <w:adjustRightInd w:val="0"/>
        <w:rPr>
          <w:rFonts w:ascii="TimesNewRomanPSMT" w:hAnsi="TimesNewRomanPSMT"/>
          <w:sz w:val="22"/>
          <w:szCs w:val="22"/>
        </w:rPr>
      </w:pPr>
    </w:p>
    <w:p w:rsidR="00EA6497" w:rsidRDefault="00EA6497" w:rsidP="00471410">
      <w:pPr>
        <w:autoSpaceDE w:val="0"/>
        <w:autoSpaceDN w:val="0"/>
        <w:adjustRightInd w:val="0"/>
        <w:ind w:left="2160" w:hanging="2160"/>
        <w:rPr>
          <w:rFonts w:ascii="TimesNewRomanPSMT" w:hAnsi="TimesNewRomanPSMT"/>
          <w:sz w:val="22"/>
          <w:szCs w:val="22"/>
        </w:rPr>
      </w:pPr>
      <w:r w:rsidRPr="0043730B">
        <w:rPr>
          <w:rFonts w:ascii="TimesNewRomanPSMT" w:hAnsi="TimesNewRomanPSMT"/>
          <w:b/>
          <w:sz w:val="22"/>
          <w:szCs w:val="22"/>
        </w:rPr>
        <w:t>Awards:</w:t>
      </w:r>
      <w:r>
        <w:rPr>
          <w:rFonts w:ascii="TimesNewRomanPSMT" w:hAnsi="TimesNewRomanPSMT"/>
          <w:sz w:val="22"/>
          <w:szCs w:val="22"/>
        </w:rPr>
        <w:t xml:space="preserve"> </w:t>
      </w:r>
      <w:r>
        <w:rPr>
          <w:rFonts w:ascii="TimesNewRomanPSMT" w:hAnsi="TimesNewRomanPSMT"/>
          <w:sz w:val="22"/>
          <w:szCs w:val="22"/>
        </w:rPr>
        <w:tab/>
        <w:t>Medals to top</w:t>
      </w:r>
      <w:r w:rsidR="001162CC">
        <w:rPr>
          <w:rFonts w:ascii="TimesNewRomanPSMT" w:hAnsi="TimesNewRomanPSMT"/>
          <w:sz w:val="22"/>
          <w:szCs w:val="22"/>
        </w:rPr>
        <w:t xml:space="preserve"> five places in all weight classes for </w:t>
      </w:r>
      <w:r w:rsidR="001A00DC">
        <w:rPr>
          <w:rFonts w:ascii="TimesNewRomanPSMT" w:hAnsi="TimesNewRomanPSMT"/>
          <w:sz w:val="22"/>
          <w:szCs w:val="22"/>
        </w:rPr>
        <w:t>all</w:t>
      </w:r>
      <w:r w:rsidR="001162CC">
        <w:rPr>
          <w:rFonts w:ascii="TimesNewRomanPSMT" w:hAnsi="TimesNewRomanPSMT"/>
          <w:sz w:val="22"/>
          <w:szCs w:val="22"/>
        </w:rPr>
        <w:t xml:space="preserve"> groups. </w:t>
      </w:r>
    </w:p>
    <w:p w:rsidR="00EA6497" w:rsidRDefault="001A00DC" w:rsidP="00EA6497">
      <w:pPr>
        <w:autoSpaceDE w:val="0"/>
        <w:autoSpaceDN w:val="0"/>
        <w:adjustRightInd w:val="0"/>
        <w:ind w:left="2160"/>
        <w:rPr>
          <w:rFonts w:ascii="TimesNewRomanPSMT" w:hAnsi="TimesNewRomanPSMT"/>
          <w:sz w:val="22"/>
          <w:szCs w:val="22"/>
        </w:rPr>
      </w:pPr>
      <w:r>
        <w:rPr>
          <w:rFonts w:ascii="TimesNewRomanPSMT" w:hAnsi="TimesNewRomanPSMT"/>
          <w:sz w:val="22"/>
          <w:szCs w:val="22"/>
        </w:rPr>
        <w:t>Best Lifter</w:t>
      </w:r>
      <w:r w:rsidR="00EA6497">
        <w:rPr>
          <w:rFonts w:ascii="TimesNewRomanPSMT" w:hAnsi="TimesNewRomanPSMT"/>
          <w:sz w:val="22"/>
          <w:szCs w:val="22"/>
        </w:rPr>
        <w:t xml:space="preserve"> awards to be determined by turnout in each division.</w:t>
      </w:r>
    </w:p>
    <w:p w:rsidR="001162CC" w:rsidRDefault="001162CC" w:rsidP="00EA6497">
      <w:pPr>
        <w:autoSpaceDE w:val="0"/>
        <w:autoSpaceDN w:val="0"/>
        <w:adjustRightInd w:val="0"/>
        <w:ind w:left="1440" w:firstLine="720"/>
        <w:rPr>
          <w:rFonts w:ascii="TimesNewRomanPSMT" w:hAnsi="TimesNewRomanPSMT"/>
          <w:sz w:val="22"/>
          <w:szCs w:val="22"/>
        </w:rPr>
      </w:pPr>
      <w:r>
        <w:rPr>
          <w:rFonts w:ascii="TimesNewRomanPSMT" w:hAnsi="TimesNewRomanPSMT"/>
          <w:sz w:val="22"/>
          <w:szCs w:val="22"/>
        </w:rPr>
        <w:t>Top thre</w:t>
      </w:r>
      <w:r w:rsidR="00EA6497">
        <w:rPr>
          <w:rFonts w:ascii="TimesNewRomanPSMT" w:hAnsi="TimesNewRomanPSMT"/>
          <w:sz w:val="22"/>
          <w:szCs w:val="22"/>
        </w:rPr>
        <w:t>e teams for Powerlifting Contest (only)</w:t>
      </w:r>
    </w:p>
    <w:p w:rsidR="00454842" w:rsidRDefault="00454842" w:rsidP="00EA6497">
      <w:pPr>
        <w:autoSpaceDE w:val="0"/>
        <w:autoSpaceDN w:val="0"/>
        <w:adjustRightInd w:val="0"/>
        <w:ind w:left="1440" w:firstLine="720"/>
        <w:rPr>
          <w:rFonts w:ascii="TimesNewRomanPSMT" w:hAnsi="TimesNewRomanPSMT"/>
          <w:sz w:val="22"/>
          <w:szCs w:val="22"/>
        </w:rPr>
      </w:pPr>
      <w:r>
        <w:rPr>
          <w:rFonts w:ascii="TimesNewRomanPSMT" w:hAnsi="TimesNewRomanPSMT"/>
          <w:sz w:val="22"/>
          <w:szCs w:val="22"/>
        </w:rPr>
        <w:t>Push/Pull meet—only first place medals will be awarded</w:t>
      </w:r>
    </w:p>
    <w:p w:rsidR="0043730B" w:rsidRPr="0043730B" w:rsidRDefault="0043730B">
      <w:pPr>
        <w:autoSpaceDE w:val="0"/>
        <w:autoSpaceDN w:val="0"/>
        <w:adjustRightInd w:val="0"/>
        <w:rPr>
          <w:rFonts w:ascii="TimesNewRomanPSMT" w:hAnsi="TimesNewRomanPSMT"/>
          <w:b/>
          <w:sz w:val="22"/>
          <w:szCs w:val="22"/>
        </w:rPr>
      </w:pPr>
      <w:r w:rsidRPr="0043730B">
        <w:rPr>
          <w:rFonts w:ascii="TimesNewRomanPSMT" w:hAnsi="TimesNewRomanPSMT"/>
          <w:b/>
          <w:sz w:val="22"/>
          <w:szCs w:val="22"/>
        </w:rPr>
        <w:t>Male</w:t>
      </w:r>
    </w:p>
    <w:p w:rsidR="001162CC" w:rsidRDefault="001162CC">
      <w:pPr>
        <w:autoSpaceDE w:val="0"/>
        <w:autoSpaceDN w:val="0"/>
        <w:adjustRightInd w:val="0"/>
        <w:rPr>
          <w:rFonts w:ascii="TimesNewRomanPSMT" w:hAnsi="TimesNewRomanPSMT"/>
          <w:sz w:val="22"/>
          <w:szCs w:val="22"/>
        </w:rPr>
      </w:pPr>
      <w:r w:rsidRPr="009364D0">
        <w:rPr>
          <w:rFonts w:ascii="TimesNewRomanPSMT" w:hAnsi="TimesNewRomanPSMT"/>
          <w:b/>
          <w:sz w:val="22"/>
          <w:szCs w:val="22"/>
        </w:rPr>
        <w:t>Weight Classes:</w:t>
      </w:r>
      <w:r>
        <w:rPr>
          <w:rFonts w:ascii="TimesNewRomanPSMT" w:hAnsi="TimesNewRomanPSMT"/>
          <w:sz w:val="22"/>
          <w:szCs w:val="22"/>
        </w:rPr>
        <w:t xml:space="preserve"> 114.5, 123.5, 132.25, 148.75, 165.25, 181.75, 198.25, 220.25, 242.5, 275.5, 308.2, SHW</w:t>
      </w:r>
    </w:p>
    <w:p w:rsidR="001162CC" w:rsidRDefault="001162CC">
      <w:pPr>
        <w:autoSpaceDE w:val="0"/>
        <w:autoSpaceDN w:val="0"/>
        <w:adjustRightInd w:val="0"/>
        <w:rPr>
          <w:rFonts w:ascii="TimesNewRomanPSMT" w:hAnsi="TimesNewRomanPSMT"/>
          <w:sz w:val="22"/>
          <w:szCs w:val="22"/>
        </w:rPr>
      </w:pPr>
    </w:p>
    <w:p w:rsidR="001162CC" w:rsidRPr="0043730B" w:rsidRDefault="001162CC">
      <w:pPr>
        <w:autoSpaceDE w:val="0"/>
        <w:autoSpaceDN w:val="0"/>
        <w:adjustRightInd w:val="0"/>
        <w:rPr>
          <w:rFonts w:ascii="TimesNewRomanPSMT" w:hAnsi="TimesNewRomanPSMT"/>
          <w:b/>
          <w:sz w:val="22"/>
          <w:szCs w:val="22"/>
        </w:rPr>
      </w:pPr>
      <w:r w:rsidRPr="0043730B">
        <w:rPr>
          <w:rFonts w:ascii="TimesNewRomanPSMT" w:hAnsi="TimesNewRomanPSMT"/>
          <w:b/>
          <w:sz w:val="22"/>
          <w:szCs w:val="22"/>
        </w:rPr>
        <w:t>Female</w:t>
      </w:r>
    </w:p>
    <w:p w:rsidR="001162CC" w:rsidRDefault="001162CC">
      <w:pPr>
        <w:autoSpaceDE w:val="0"/>
        <w:autoSpaceDN w:val="0"/>
        <w:adjustRightInd w:val="0"/>
        <w:rPr>
          <w:rFonts w:ascii="TimesNewRomanPSMT" w:hAnsi="TimesNewRomanPSMT"/>
          <w:sz w:val="22"/>
          <w:szCs w:val="22"/>
        </w:rPr>
      </w:pPr>
      <w:r w:rsidRPr="009364D0">
        <w:rPr>
          <w:rFonts w:ascii="TimesNewRomanPSMT" w:hAnsi="TimesNewRomanPSMT"/>
          <w:b/>
          <w:sz w:val="22"/>
          <w:szCs w:val="22"/>
        </w:rPr>
        <w:t>Weight Classes:</w:t>
      </w:r>
      <w:r>
        <w:rPr>
          <w:rFonts w:ascii="TimesNewRomanPSMT" w:hAnsi="TimesNewRomanPSMT"/>
          <w:sz w:val="22"/>
          <w:szCs w:val="22"/>
        </w:rPr>
        <w:t xml:space="preserve"> 97, 105.75, 114.5, 123.5, 132.25, 148.75, 165.25, 181.75, 198.25, over 198.25</w:t>
      </w:r>
    </w:p>
    <w:p w:rsidR="001162CC" w:rsidRDefault="001162CC">
      <w:pPr>
        <w:autoSpaceDE w:val="0"/>
        <w:autoSpaceDN w:val="0"/>
        <w:adjustRightInd w:val="0"/>
        <w:rPr>
          <w:rFonts w:ascii="TimesNewRomanPSMT" w:hAnsi="TimesNewRomanPSMT"/>
          <w:sz w:val="22"/>
          <w:szCs w:val="22"/>
        </w:rPr>
      </w:pPr>
    </w:p>
    <w:p w:rsidR="001162CC" w:rsidRPr="0043730B" w:rsidRDefault="001162CC">
      <w:pPr>
        <w:autoSpaceDE w:val="0"/>
        <w:autoSpaceDN w:val="0"/>
        <w:adjustRightInd w:val="0"/>
        <w:rPr>
          <w:rFonts w:ascii="TimesNewRomanPSMT" w:hAnsi="TimesNewRomanPSMT"/>
          <w:b/>
          <w:sz w:val="22"/>
          <w:szCs w:val="22"/>
        </w:rPr>
      </w:pPr>
      <w:r w:rsidRPr="0043730B">
        <w:rPr>
          <w:rFonts w:ascii="TimesNewRomanPSMT" w:hAnsi="TimesNewRomanPSMT"/>
          <w:b/>
          <w:sz w:val="22"/>
          <w:szCs w:val="22"/>
        </w:rPr>
        <w:t>Youth</w:t>
      </w:r>
    </w:p>
    <w:p w:rsidR="001162CC" w:rsidRDefault="001162CC">
      <w:pPr>
        <w:autoSpaceDE w:val="0"/>
        <w:autoSpaceDN w:val="0"/>
        <w:adjustRightInd w:val="0"/>
        <w:rPr>
          <w:rFonts w:ascii="TimesNewRomanPSMT" w:hAnsi="TimesNewRomanPSMT"/>
          <w:sz w:val="22"/>
          <w:szCs w:val="22"/>
        </w:rPr>
      </w:pPr>
      <w:r w:rsidRPr="009364D0">
        <w:rPr>
          <w:rFonts w:ascii="TimesNewRomanPSMT" w:hAnsi="TimesNewRomanPSMT"/>
          <w:b/>
          <w:sz w:val="22"/>
          <w:szCs w:val="22"/>
        </w:rPr>
        <w:t>Weight Classes:</w:t>
      </w:r>
      <w:r>
        <w:rPr>
          <w:rFonts w:ascii="TimesNewRomanPSMT" w:hAnsi="TimesNewRomanPSMT"/>
          <w:sz w:val="22"/>
          <w:szCs w:val="22"/>
        </w:rPr>
        <w:t xml:space="preserve"> </w:t>
      </w:r>
      <w:r>
        <w:rPr>
          <w:rFonts w:ascii="TimesNewRomanPSMT" w:hAnsi="TimesNewRomanPSMT"/>
          <w:b/>
          <w:bCs/>
          <w:color w:val="FF0000"/>
          <w:sz w:val="22"/>
          <w:szCs w:val="22"/>
        </w:rPr>
        <w:t>77, 88</w:t>
      </w:r>
      <w:r>
        <w:rPr>
          <w:rFonts w:ascii="TimesNewRomanPSMT" w:hAnsi="TimesNewRomanPSMT"/>
          <w:sz w:val="22"/>
          <w:szCs w:val="22"/>
        </w:rPr>
        <w:t xml:space="preserve"> </w:t>
      </w:r>
      <w:r>
        <w:rPr>
          <w:rFonts w:ascii="TimesNewRomanPSMT" w:hAnsi="TimesNewRomanPSMT"/>
          <w:color w:val="FF0000"/>
          <w:sz w:val="22"/>
          <w:szCs w:val="22"/>
        </w:rPr>
        <w:t>Only eligible for state records</w:t>
      </w:r>
      <w:r>
        <w:rPr>
          <w:rFonts w:ascii="TimesNewRomanPSMT" w:hAnsi="TimesNewRomanPSMT"/>
          <w:sz w:val="22"/>
          <w:szCs w:val="22"/>
        </w:rPr>
        <w:t xml:space="preserve"> &amp; 97, 105 in addition to the above weight classes. </w:t>
      </w:r>
    </w:p>
    <w:p w:rsidR="001162CC" w:rsidRDefault="001162CC">
      <w:pPr>
        <w:autoSpaceDE w:val="0"/>
        <w:autoSpaceDN w:val="0"/>
        <w:adjustRightInd w:val="0"/>
        <w:rPr>
          <w:rFonts w:ascii="TimesNewRomanPSMT" w:hAnsi="TimesNewRomanPSMT"/>
          <w:sz w:val="22"/>
          <w:szCs w:val="22"/>
        </w:rPr>
      </w:pPr>
    </w:p>
    <w:p w:rsidR="007451A9" w:rsidRDefault="001162CC">
      <w:pPr>
        <w:autoSpaceDE w:val="0"/>
        <w:autoSpaceDN w:val="0"/>
        <w:adjustRightInd w:val="0"/>
        <w:ind w:left="1440" w:hanging="1440"/>
        <w:rPr>
          <w:rFonts w:ascii="TimesNewRomanPSMT" w:hAnsi="TimesNewRomanPSMT"/>
          <w:sz w:val="22"/>
          <w:szCs w:val="22"/>
        </w:rPr>
      </w:pPr>
      <w:r w:rsidRPr="0043730B">
        <w:rPr>
          <w:rFonts w:ascii="TimesNewRomanPSMT" w:hAnsi="TimesNewRomanPSMT"/>
          <w:b/>
          <w:sz w:val="22"/>
          <w:szCs w:val="22"/>
        </w:rPr>
        <w:t>Divisions</w:t>
      </w:r>
      <w:r>
        <w:rPr>
          <w:rFonts w:ascii="TimesNewRomanPSMT" w:hAnsi="TimesNewRomanPSMT"/>
          <w:sz w:val="22"/>
          <w:szCs w:val="22"/>
        </w:rPr>
        <w:t xml:space="preserve">: </w:t>
      </w:r>
      <w:r>
        <w:rPr>
          <w:rFonts w:ascii="TimesNewRomanPSMT" w:hAnsi="TimesNewRomanPSMT"/>
          <w:sz w:val="22"/>
          <w:szCs w:val="22"/>
        </w:rPr>
        <w:tab/>
        <w:t>Open, teenage (under 12, 12-13, 14-15, 16-</w:t>
      </w:r>
      <w:r w:rsidR="007451A9">
        <w:rPr>
          <w:rFonts w:ascii="TimesNewRomanPSMT" w:hAnsi="TimesNewRomanPSMT"/>
          <w:sz w:val="22"/>
          <w:szCs w:val="22"/>
        </w:rPr>
        <w:t>17, 18-19), Junior (20-24), Sub-</w:t>
      </w:r>
      <w:r>
        <w:rPr>
          <w:rFonts w:ascii="TimesNewRomanPSMT" w:hAnsi="TimesNewRomanPSMT"/>
          <w:sz w:val="22"/>
          <w:szCs w:val="22"/>
        </w:rPr>
        <w:t xml:space="preserve">master (35-39), </w:t>
      </w:r>
    </w:p>
    <w:p w:rsidR="001162CC" w:rsidRDefault="001162CC" w:rsidP="007451A9">
      <w:pPr>
        <w:autoSpaceDE w:val="0"/>
        <w:autoSpaceDN w:val="0"/>
        <w:adjustRightInd w:val="0"/>
        <w:ind w:left="1440"/>
        <w:rPr>
          <w:rFonts w:ascii="TimesNewRomanPSMT" w:hAnsi="TimesNewRomanPSMT"/>
          <w:sz w:val="22"/>
          <w:szCs w:val="22"/>
        </w:rPr>
      </w:pPr>
      <w:r>
        <w:rPr>
          <w:rFonts w:ascii="TimesNewRomanPSMT" w:hAnsi="TimesNewRomanPSMT"/>
          <w:sz w:val="22"/>
          <w:szCs w:val="22"/>
        </w:rPr>
        <w:t>Master (40-44, 45-49, 50-54, etc.)</w:t>
      </w:r>
    </w:p>
    <w:p w:rsidR="001162CC" w:rsidRDefault="001162CC">
      <w:pPr>
        <w:autoSpaceDE w:val="0"/>
        <w:autoSpaceDN w:val="0"/>
        <w:adjustRightInd w:val="0"/>
        <w:rPr>
          <w:rFonts w:ascii="TimesNewRomanPSMT" w:hAnsi="TimesNewRomanPSMT"/>
          <w:sz w:val="22"/>
          <w:szCs w:val="22"/>
        </w:rPr>
      </w:pPr>
    </w:p>
    <w:p w:rsidR="007451A9" w:rsidRDefault="007451A9">
      <w:pPr>
        <w:autoSpaceDE w:val="0"/>
        <w:autoSpaceDN w:val="0"/>
        <w:adjustRightInd w:val="0"/>
        <w:rPr>
          <w:rFonts w:ascii="TimesNewRomanPSMT" w:hAnsi="TimesNewRomanPSMT"/>
          <w:sz w:val="22"/>
          <w:szCs w:val="22"/>
        </w:rPr>
      </w:pPr>
      <w:r>
        <w:rPr>
          <w:rFonts w:ascii="TimesNewRomanPSMT" w:hAnsi="TimesNewRomanPSMT"/>
          <w:sz w:val="22"/>
          <w:szCs w:val="22"/>
        </w:rPr>
        <w:t>One-</w:t>
      </w:r>
      <w:r w:rsidR="001162CC">
        <w:rPr>
          <w:rFonts w:ascii="TimesNewRomanPSMT" w:hAnsi="TimesNewRomanPSMT"/>
          <w:sz w:val="22"/>
          <w:szCs w:val="22"/>
        </w:rPr>
        <w:t xml:space="preserve">piece lifting suit is required for all adults. </w:t>
      </w:r>
      <w:r w:rsidR="001162CC" w:rsidRPr="007451A9">
        <w:rPr>
          <w:rFonts w:ascii="TimesNewRomanPSMT" w:hAnsi="TimesNewRomanPSMT"/>
          <w:sz w:val="22"/>
          <w:szCs w:val="22"/>
          <w:u w:val="single"/>
        </w:rPr>
        <w:t>No</w:t>
      </w:r>
      <w:r w:rsidR="001162CC">
        <w:rPr>
          <w:rFonts w:ascii="TimesNewRomanPSMT" w:hAnsi="TimesNewRomanPSMT"/>
          <w:sz w:val="22"/>
          <w:szCs w:val="22"/>
        </w:rPr>
        <w:t xml:space="preserve"> support gear. 4” belt is allowed with a buckle or Velcro. Knee high socks must be worn in the deadlift. Wrist wraps (24” max) may </w:t>
      </w:r>
      <w:r>
        <w:rPr>
          <w:rFonts w:ascii="TimesNewRomanPSMT" w:hAnsi="TimesNewRomanPSMT"/>
          <w:sz w:val="22"/>
          <w:szCs w:val="22"/>
        </w:rPr>
        <w:t>be worn. All lifters are subject</w:t>
      </w:r>
      <w:r w:rsidR="001162CC">
        <w:rPr>
          <w:rFonts w:ascii="TimesNewRomanPSMT" w:hAnsi="TimesNewRomanPSMT"/>
          <w:sz w:val="22"/>
          <w:szCs w:val="22"/>
        </w:rPr>
        <w:t xml:space="preserve"> to drug testing. </w:t>
      </w:r>
    </w:p>
    <w:p w:rsidR="001162CC" w:rsidRDefault="001162CC">
      <w:pPr>
        <w:autoSpaceDE w:val="0"/>
        <w:autoSpaceDN w:val="0"/>
        <w:adjustRightInd w:val="0"/>
        <w:rPr>
          <w:rFonts w:ascii="TimesNewRomanPSMT" w:hAnsi="TimesNewRomanPSMT"/>
          <w:sz w:val="22"/>
          <w:szCs w:val="22"/>
        </w:rPr>
      </w:pPr>
      <w:r>
        <w:rPr>
          <w:rFonts w:ascii="TimesNewRomanPSMT" w:hAnsi="TimesNewRomanPSMT"/>
          <w:sz w:val="22"/>
          <w:szCs w:val="22"/>
        </w:rPr>
        <w:t xml:space="preserve">Failure </w:t>
      </w:r>
      <w:r w:rsidR="007451A9">
        <w:rPr>
          <w:rFonts w:ascii="TimesNewRomanPSMT" w:hAnsi="TimesNewRomanPSMT"/>
          <w:sz w:val="22"/>
          <w:szCs w:val="22"/>
        </w:rPr>
        <w:t>will result in disqualification from the meet.</w:t>
      </w:r>
    </w:p>
    <w:p w:rsidR="00D61C25" w:rsidRDefault="00D61C25" w:rsidP="006C1163">
      <w:pPr>
        <w:autoSpaceDE w:val="0"/>
        <w:autoSpaceDN w:val="0"/>
        <w:adjustRightInd w:val="0"/>
        <w:jc w:val="center"/>
        <w:rPr>
          <w:rFonts w:ascii="TimesNewRomanPSMT" w:hAnsi="TimesNewRomanPSMT"/>
          <w:b/>
          <w:bCs/>
          <w:sz w:val="20"/>
          <w:szCs w:val="20"/>
        </w:rPr>
      </w:pPr>
    </w:p>
    <w:p w:rsidR="001162CC" w:rsidRPr="00D25F07" w:rsidRDefault="00582312" w:rsidP="00971DA0">
      <w:pPr>
        <w:autoSpaceDE w:val="0"/>
        <w:autoSpaceDN w:val="0"/>
        <w:adjustRightInd w:val="0"/>
        <w:jc w:val="center"/>
        <w:rPr>
          <w:rFonts w:ascii="Comic Sans MS" w:hAnsi="Comic Sans MS"/>
          <w:b/>
          <w:bCs/>
          <w:i/>
          <w:iCs/>
          <w:color w:val="003300"/>
          <w:sz w:val="28"/>
          <w:szCs w:val="28"/>
        </w:rPr>
      </w:pPr>
      <w:r>
        <w:rPr>
          <w:rFonts w:ascii="Comic Sans MS" w:hAnsi="Comic Sans MS"/>
          <w:b/>
          <w:bCs/>
          <w:i/>
          <w:iCs/>
          <w:color w:val="003300"/>
          <w:sz w:val="28"/>
          <w:szCs w:val="28"/>
        </w:rPr>
        <w:br w:type="page"/>
      </w:r>
      <w:r w:rsidR="00971DA0" w:rsidRPr="00D25F07">
        <w:rPr>
          <w:rFonts w:ascii="Comic Sans MS" w:hAnsi="Comic Sans MS"/>
          <w:b/>
          <w:bCs/>
          <w:i/>
          <w:iCs/>
          <w:color w:val="003300"/>
          <w:sz w:val="28"/>
          <w:szCs w:val="28"/>
        </w:rPr>
        <w:lastRenderedPageBreak/>
        <w:t>100% RAW</w:t>
      </w:r>
    </w:p>
    <w:p w:rsidR="001162CC" w:rsidRPr="00972FF0" w:rsidRDefault="00666DED" w:rsidP="001A00DC">
      <w:pPr>
        <w:autoSpaceDE w:val="0"/>
        <w:autoSpaceDN w:val="0"/>
        <w:adjustRightInd w:val="0"/>
        <w:jc w:val="center"/>
        <w:rPr>
          <w:rFonts w:ascii="Comic Sans MS" w:hAnsi="Comic Sans MS"/>
          <w:b/>
          <w:bCs/>
          <w:color w:val="003300"/>
          <w:sz w:val="26"/>
          <w:szCs w:val="26"/>
        </w:rPr>
      </w:pPr>
      <w:r w:rsidRPr="00972FF0">
        <w:rPr>
          <w:rFonts w:ascii="Comic Sans MS" w:hAnsi="Comic Sans MS"/>
          <w:b/>
          <w:bCs/>
          <w:color w:val="003300"/>
          <w:sz w:val="26"/>
          <w:szCs w:val="26"/>
        </w:rPr>
        <w:t>Keystone Iron</w:t>
      </w:r>
      <w:r w:rsidR="00EA1A52" w:rsidRPr="00972FF0">
        <w:rPr>
          <w:rFonts w:ascii="Comic Sans MS" w:hAnsi="Comic Sans MS"/>
          <w:b/>
          <w:bCs/>
          <w:color w:val="003300"/>
          <w:sz w:val="26"/>
          <w:szCs w:val="26"/>
        </w:rPr>
        <w:t>m</w:t>
      </w:r>
      <w:r w:rsidRPr="00972FF0">
        <w:rPr>
          <w:rFonts w:ascii="Comic Sans MS" w:hAnsi="Comic Sans MS"/>
          <w:b/>
          <w:bCs/>
          <w:color w:val="003300"/>
          <w:sz w:val="26"/>
          <w:szCs w:val="26"/>
        </w:rPr>
        <w:t>an Cha</w:t>
      </w:r>
      <w:r w:rsidR="00EA1A52" w:rsidRPr="00972FF0">
        <w:rPr>
          <w:rFonts w:ascii="Comic Sans MS" w:hAnsi="Comic Sans MS"/>
          <w:b/>
          <w:bCs/>
          <w:color w:val="003300"/>
          <w:sz w:val="26"/>
          <w:szCs w:val="26"/>
        </w:rPr>
        <w:t>l</w:t>
      </w:r>
      <w:r w:rsidRPr="00972FF0">
        <w:rPr>
          <w:rFonts w:ascii="Comic Sans MS" w:hAnsi="Comic Sans MS"/>
          <w:b/>
          <w:bCs/>
          <w:color w:val="003300"/>
          <w:sz w:val="26"/>
          <w:szCs w:val="26"/>
        </w:rPr>
        <w:t>lenge</w:t>
      </w:r>
      <w:r w:rsidR="001162CC" w:rsidRPr="00972FF0">
        <w:rPr>
          <w:rFonts w:ascii="Comic Sans MS" w:hAnsi="Comic Sans MS"/>
          <w:b/>
          <w:bCs/>
          <w:color w:val="003300"/>
          <w:sz w:val="26"/>
          <w:szCs w:val="26"/>
        </w:rPr>
        <w:t xml:space="preserve"> </w:t>
      </w:r>
    </w:p>
    <w:p w:rsidR="001162CC" w:rsidRDefault="007F1397" w:rsidP="001162CC">
      <w:pPr>
        <w:autoSpaceDE w:val="0"/>
        <w:autoSpaceDN w:val="0"/>
        <w:adjustRightInd w:val="0"/>
        <w:jc w:val="center"/>
        <w:rPr>
          <w:rFonts w:ascii="TimesNewRomanPS-BoldMT" w:hAnsi="TimesNewRomanPS-BoldMT"/>
          <w:b/>
          <w:bCs/>
          <w:szCs w:val="32"/>
        </w:rPr>
      </w:pPr>
      <w:r>
        <w:rPr>
          <w:rFonts w:ascii="TimesNewRomanPS-BoldMT" w:hAnsi="TimesNewRomanPS-BoldMT"/>
          <w:b/>
          <w:bCs/>
          <w:szCs w:val="32"/>
        </w:rPr>
        <w:t>September</w:t>
      </w:r>
      <w:r w:rsidR="007451A9">
        <w:rPr>
          <w:rFonts w:ascii="TimesNewRomanPS-BoldMT" w:hAnsi="TimesNewRomanPS-BoldMT"/>
          <w:b/>
          <w:bCs/>
          <w:szCs w:val="32"/>
        </w:rPr>
        <w:t xml:space="preserve"> </w:t>
      </w:r>
      <w:r>
        <w:rPr>
          <w:rFonts w:ascii="TimesNewRomanPS-BoldMT" w:hAnsi="TimesNewRomanPS-BoldMT"/>
          <w:b/>
          <w:bCs/>
          <w:szCs w:val="32"/>
        </w:rPr>
        <w:t>26</w:t>
      </w:r>
      <w:r w:rsidR="007451A9" w:rsidRPr="007451A9">
        <w:rPr>
          <w:rFonts w:ascii="TimesNewRomanPS-BoldMT" w:hAnsi="TimesNewRomanPS-BoldMT"/>
          <w:b/>
          <w:bCs/>
          <w:szCs w:val="32"/>
          <w:vertAlign w:val="superscript"/>
        </w:rPr>
        <w:t>th</w:t>
      </w:r>
      <w:r w:rsidR="001162CC">
        <w:rPr>
          <w:rFonts w:ascii="TimesNewRomanPS-BoldMT" w:hAnsi="TimesNewRomanPS-BoldMT"/>
          <w:b/>
          <w:bCs/>
          <w:szCs w:val="32"/>
        </w:rPr>
        <w:t xml:space="preserve"> 201</w:t>
      </w:r>
      <w:r>
        <w:rPr>
          <w:rFonts w:ascii="TimesNewRomanPS-BoldMT" w:hAnsi="TimesNewRomanPS-BoldMT"/>
          <w:b/>
          <w:bCs/>
          <w:szCs w:val="32"/>
        </w:rPr>
        <w:t>5</w:t>
      </w:r>
    </w:p>
    <w:p w:rsidR="00FB4813" w:rsidRDefault="00FB4813" w:rsidP="001162CC">
      <w:pPr>
        <w:autoSpaceDE w:val="0"/>
        <w:autoSpaceDN w:val="0"/>
        <w:adjustRightInd w:val="0"/>
        <w:jc w:val="center"/>
        <w:rPr>
          <w:rFonts w:ascii="TimesNewRomanPS-BoldMT" w:hAnsi="TimesNewRomanPS-BoldMT"/>
          <w:b/>
          <w:bCs/>
          <w:szCs w:val="32"/>
        </w:rPr>
      </w:pPr>
    </w:p>
    <w:p w:rsidR="00FB4813" w:rsidRDefault="00FB4813" w:rsidP="001162CC">
      <w:pPr>
        <w:autoSpaceDE w:val="0"/>
        <w:autoSpaceDN w:val="0"/>
        <w:adjustRightInd w:val="0"/>
        <w:jc w:val="center"/>
        <w:rPr>
          <w:rFonts w:ascii="TimesNewRomanPS-BoldMT" w:hAnsi="TimesNewRomanPS-BoldMT"/>
          <w:b/>
          <w:bCs/>
          <w:szCs w:val="32"/>
        </w:rPr>
      </w:pPr>
    </w:p>
    <w:p w:rsidR="00754D95" w:rsidRPr="006A07F1" w:rsidRDefault="00754D95" w:rsidP="00754D95">
      <w:pPr>
        <w:autoSpaceDE w:val="0"/>
        <w:autoSpaceDN w:val="0"/>
        <w:adjustRightInd w:val="0"/>
        <w:jc w:val="center"/>
        <w:rPr>
          <w:rFonts w:ascii="Arial Unicode MS" w:eastAsia="Arial Unicode MS" w:hAnsi="Arial Unicode MS" w:cs="Arial Unicode MS"/>
          <w:b/>
          <w:bCs/>
          <w:color w:val="C90000"/>
          <w:u w:val="single"/>
        </w:rPr>
      </w:pPr>
      <w:r w:rsidRPr="006A07F1">
        <w:rPr>
          <w:b/>
          <w:bCs/>
          <w:color w:val="C90000"/>
          <w:u w:val="single"/>
        </w:rPr>
        <w:t>100% RAW BANNED SUBSTANCE LIST</w:t>
      </w:r>
    </w:p>
    <w:p w:rsidR="00293A82" w:rsidRPr="00763A55" w:rsidRDefault="00293A82" w:rsidP="00293A82">
      <w:pPr>
        <w:widowControl w:val="0"/>
        <w:autoSpaceDE w:val="0"/>
        <w:autoSpaceDN w:val="0"/>
        <w:adjustRightInd w:val="0"/>
        <w:jc w:val="both"/>
        <w:rPr>
          <w:sz w:val="22"/>
          <w:szCs w:val="22"/>
        </w:rPr>
      </w:pPr>
      <w:r w:rsidRPr="00763A55">
        <w:rPr>
          <w:sz w:val="22"/>
          <w:szCs w:val="22"/>
        </w:rPr>
        <w:t xml:space="preserve">The intent of this list is to inform athletes of substances that are </w:t>
      </w:r>
      <w:r w:rsidRPr="00763A55">
        <w:rPr>
          <w:sz w:val="22"/>
          <w:szCs w:val="22"/>
          <w:u w:val="single"/>
        </w:rPr>
        <w:t>not</w:t>
      </w:r>
      <w:r w:rsidRPr="00763A55">
        <w:rPr>
          <w:sz w:val="22"/>
          <w:szCs w:val="22"/>
        </w:rPr>
        <w:t xml:space="preserve"> allowed by the ADAU. Please note that this list is NOT all inclusive and that it is ultimately the athlete’s responsibility to know what he or she is taking. The athlete is also responsible for his or her testosterone:epi-testosterone (T: E) ratio. DO NOT use any substance before checking with your physician or the USOC Drug Reference Line at 1 800 233-0393. When in doubt, ask.</w:t>
      </w:r>
    </w:p>
    <w:p w:rsidR="00B72E1A" w:rsidRPr="00763A55" w:rsidRDefault="00293A82" w:rsidP="00293A82">
      <w:pPr>
        <w:widowControl w:val="0"/>
        <w:autoSpaceDE w:val="0"/>
        <w:autoSpaceDN w:val="0"/>
        <w:adjustRightInd w:val="0"/>
        <w:jc w:val="both"/>
        <w:rPr>
          <w:sz w:val="22"/>
          <w:szCs w:val="22"/>
        </w:rPr>
      </w:pPr>
      <w:r w:rsidRPr="00763A55">
        <w:rPr>
          <w:sz w:val="22"/>
          <w:szCs w:val="22"/>
        </w:rPr>
        <w:t xml:space="preserve">The following is a list of </w:t>
      </w:r>
      <w:r w:rsidRPr="00763A55">
        <w:rPr>
          <w:sz w:val="22"/>
          <w:szCs w:val="22"/>
          <w:u w:val="single"/>
        </w:rPr>
        <w:t>classes</w:t>
      </w:r>
      <w:r w:rsidRPr="00763A55">
        <w:rPr>
          <w:sz w:val="22"/>
          <w:szCs w:val="22"/>
        </w:rPr>
        <w:t xml:space="preserve"> of banned drug with </w:t>
      </w:r>
      <w:r w:rsidRPr="00763A55">
        <w:rPr>
          <w:sz w:val="22"/>
          <w:szCs w:val="22"/>
          <w:u w:val="single"/>
        </w:rPr>
        <w:t>examples</w:t>
      </w:r>
      <w:r w:rsidRPr="00763A55">
        <w:rPr>
          <w:sz w:val="22"/>
          <w:szCs w:val="22"/>
        </w:rPr>
        <w:t xml:space="preserve"> of substances under each class:</w:t>
      </w:r>
    </w:p>
    <w:p w:rsidR="00293A82" w:rsidRPr="00B72E1A" w:rsidRDefault="00B72E1A" w:rsidP="00293A82">
      <w:pPr>
        <w:widowControl w:val="0"/>
        <w:autoSpaceDE w:val="0"/>
        <w:autoSpaceDN w:val="0"/>
        <w:adjustRightInd w:val="0"/>
        <w:jc w:val="both"/>
        <w:rPr>
          <w:sz w:val="22"/>
          <w:szCs w:val="22"/>
        </w:rPr>
      </w:pPr>
      <w:r>
        <w:rPr>
          <w:sz w:val="22"/>
          <w:szCs w:val="22"/>
          <w:u w:val="single"/>
        </w:rPr>
        <w:t>-</w:t>
      </w:r>
      <w:r w:rsidR="00293A82" w:rsidRPr="00763A55">
        <w:rPr>
          <w:sz w:val="22"/>
          <w:szCs w:val="22"/>
          <w:u w:val="single"/>
        </w:rPr>
        <w:t>Anabolic agents / anabolic steroids:</w:t>
      </w:r>
      <w:r>
        <w:rPr>
          <w:sz w:val="22"/>
          <w:szCs w:val="22"/>
        </w:rPr>
        <w:t xml:space="preserve"> </w:t>
      </w:r>
      <w:r w:rsidR="00293A82" w:rsidRPr="00763A55">
        <w:rPr>
          <w:sz w:val="22"/>
          <w:szCs w:val="22"/>
        </w:rPr>
        <w:t xml:space="preserve">Androstenediol  androstenedione  boldenone  clostebol  dehydrochloromethyltestosterone  dehydroepiandrosterone (DHEA)  dihydrotestosterone (DHT)  dromostanolone  epitrenbolone  fluoxymesterone  gestrinone  mesterolone  methyltestosterone  nandrolone  norandrostenediol  norandrostenedione  norethandrolone  oxandrolone  oxymetholome  stanozolol  testosterone  tetrahydrogestrinone (THG)  trenbolone  methanedione  methenolone  clenbuterol  </w:t>
      </w:r>
      <w:r w:rsidR="00293A82" w:rsidRPr="00763A55">
        <w:rPr>
          <w:sz w:val="22"/>
          <w:szCs w:val="22"/>
          <w:u w:val="single"/>
        </w:rPr>
        <w:t>and related compounds.</w:t>
      </w:r>
    </w:p>
    <w:p w:rsidR="00293A82" w:rsidRPr="00763A55" w:rsidRDefault="00B72E1A" w:rsidP="00293A82">
      <w:pPr>
        <w:widowControl w:val="0"/>
        <w:autoSpaceDE w:val="0"/>
        <w:autoSpaceDN w:val="0"/>
        <w:adjustRightInd w:val="0"/>
        <w:jc w:val="both"/>
        <w:rPr>
          <w:sz w:val="22"/>
          <w:szCs w:val="22"/>
          <w:u w:val="single"/>
        </w:rPr>
      </w:pPr>
      <w:r>
        <w:rPr>
          <w:sz w:val="22"/>
          <w:szCs w:val="22"/>
          <w:u w:val="single"/>
        </w:rPr>
        <w:t>-</w:t>
      </w:r>
      <w:r w:rsidR="00293A82" w:rsidRPr="00763A55">
        <w:rPr>
          <w:sz w:val="22"/>
          <w:szCs w:val="22"/>
          <w:u w:val="single"/>
        </w:rPr>
        <w:t>Diuretics:</w:t>
      </w:r>
      <w:r w:rsidR="00293A82" w:rsidRPr="00763A55">
        <w:rPr>
          <w:sz w:val="22"/>
          <w:szCs w:val="22"/>
        </w:rPr>
        <w:t xml:space="preserve">  acetozalimide  benzhiazide  chlorothiazide  furosemide </w:t>
      </w:r>
      <w:r w:rsidR="00293A82" w:rsidRPr="00763A55">
        <w:rPr>
          <w:sz w:val="22"/>
          <w:szCs w:val="22"/>
          <w:u w:val="single"/>
        </w:rPr>
        <w:t>and related compounds</w:t>
      </w:r>
    </w:p>
    <w:p w:rsidR="00293A82" w:rsidRPr="00B72E1A" w:rsidRDefault="00B72E1A" w:rsidP="00293A82">
      <w:pPr>
        <w:widowControl w:val="0"/>
        <w:autoSpaceDE w:val="0"/>
        <w:autoSpaceDN w:val="0"/>
        <w:adjustRightInd w:val="0"/>
        <w:jc w:val="both"/>
        <w:rPr>
          <w:sz w:val="22"/>
          <w:szCs w:val="22"/>
          <w:u w:val="single"/>
        </w:rPr>
      </w:pPr>
      <w:r>
        <w:rPr>
          <w:sz w:val="22"/>
          <w:szCs w:val="22"/>
          <w:u w:val="single"/>
        </w:rPr>
        <w:t>-</w:t>
      </w:r>
      <w:r w:rsidR="00293A82" w:rsidRPr="00763A55">
        <w:rPr>
          <w:sz w:val="22"/>
          <w:szCs w:val="22"/>
          <w:u w:val="single"/>
        </w:rPr>
        <w:t>Peptide hormones and analogues:</w:t>
      </w:r>
      <w:r w:rsidRPr="00B72E1A">
        <w:rPr>
          <w:sz w:val="22"/>
          <w:szCs w:val="22"/>
        </w:rPr>
        <w:t xml:space="preserve"> </w:t>
      </w:r>
      <w:r>
        <w:rPr>
          <w:sz w:val="22"/>
          <w:szCs w:val="22"/>
        </w:rPr>
        <w:t xml:space="preserve"> </w:t>
      </w:r>
      <w:r w:rsidR="00293A82" w:rsidRPr="00763A55">
        <w:rPr>
          <w:sz w:val="22"/>
          <w:szCs w:val="22"/>
        </w:rPr>
        <w:t>Corticotrophin (ACTH) human chorionic gonadotrophin (HCG) luteinizing hormone (LH) growth hormone (HGH, somatotrophin) insulin-like growth factor (IGF-1)</w:t>
      </w:r>
    </w:p>
    <w:p w:rsidR="00293A82" w:rsidRPr="00B72E1A" w:rsidRDefault="00B72E1A" w:rsidP="00293A82">
      <w:pPr>
        <w:widowControl w:val="0"/>
        <w:autoSpaceDE w:val="0"/>
        <w:autoSpaceDN w:val="0"/>
        <w:adjustRightInd w:val="0"/>
        <w:jc w:val="both"/>
        <w:rPr>
          <w:sz w:val="22"/>
          <w:szCs w:val="22"/>
          <w:u w:val="single"/>
        </w:rPr>
      </w:pPr>
      <w:r>
        <w:rPr>
          <w:sz w:val="22"/>
          <w:szCs w:val="22"/>
          <w:u w:val="single"/>
        </w:rPr>
        <w:t>-</w:t>
      </w:r>
      <w:r w:rsidR="00293A82" w:rsidRPr="00763A55">
        <w:rPr>
          <w:sz w:val="22"/>
          <w:szCs w:val="22"/>
          <w:u w:val="single"/>
        </w:rPr>
        <w:t>Stimulants:</w:t>
      </w:r>
      <w:r w:rsidRPr="00B72E1A">
        <w:rPr>
          <w:sz w:val="22"/>
          <w:szCs w:val="22"/>
        </w:rPr>
        <w:t xml:space="preserve"> </w:t>
      </w:r>
      <w:r w:rsidR="00293A82" w:rsidRPr="00763A55">
        <w:rPr>
          <w:sz w:val="22"/>
          <w:szCs w:val="22"/>
        </w:rPr>
        <w:t xml:space="preserve">Amiphenazole amphetamine  bemigride  benzphetamine  bromantan  chlorphentermine  cocaine  diethylpropion  dimethylamphetamine  ephedrine (ma huang)  ethylamphetamine  fencamfamine  meclofenoxalate  methamphetamine  methylenedioxymethamphetamine (MDMA, ecstasy)  methylphenidate  nikethamide  pemoline  pentetrazol  phendimetrazine  phenmetrazine  phentermine  phenylpropanolamine (ppa) picrotoxine  pipradol  prolintane  strychnine  synephrine  (citrus aurantium, bitter orange, zhi shi)  </w:t>
      </w:r>
      <w:r w:rsidR="00293A82" w:rsidRPr="00763A55">
        <w:rPr>
          <w:sz w:val="22"/>
          <w:szCs w:val="22"/>
          <w:u w:val="single"/>
        </w:rPr>
        <w:t>and related compounds.</w:t>
      </w:r>
    </w:p>
    <w:p w:rsidR="00293A82" w:rsidRPr="00763A55" w:rsidRDefault="00B72E1A" w:rsidP="00293A82">
      <w:pPr>
        <w:widowControl w:val="0"/>
        <w:autoSpaceDE w:val="0"/>
        <w:autoSpaceDN w:val="0"/>
        <w:adjustRightInd w:val="0"/>
        <w:jc w:val="both"/>
        <w:rPr>
          <w:sz w:val="22"/>
          <w:szCs w:val="22"/>
          <w:u w:val="single"/>
        </w:rPr>
      </w:pPr>
      <w:r>
        <w:rPr>
          <w:sz w:val="22"/>
          <w:szCs w:val="22"/>
          <w:u w:val="single"/>
        </w:rPr>
        <w:t>-</w:t>
      </w:r>
      <w:r w:rsidR="00293A82" w:rsidRPr="00763A55">
        <w:rPr>
          <w:sz w:val="22"/>
          <w:szCs w:val="22"/>
          <w:u w:val="single"/>
        </w:rPr>
        <w:t>Manipulation of urine sample:</w:t>
      </w:r>
    </w:p>
    <w:p w:rsidR="00293A82" w:rsidRPr="00763A55" w:rsidRDefault="00293A82" w:rsidP="00293A82">
      <w:pPr>
        <w:widowControl w:val="0"/>
        <w:autoSpaceDE w:val="0"/>
        <w:autoSpaceDN w:val="0"/>
        <w:adjustRightInd w:val="0"/>
        <w:jc w:val="both"/>
        <w:rPr>
          <w:sz w:val="22"/>
          <w:szCs w:val="22"/>
        </w:rPr>
      </w:pPr>
      <w:r w:rsidRPr="00763A55">
        <w:rPr>
          <w:sz w:val="22"/>
          <w:szCs w:val="22"/>
        </w:rPr>
        <w:t>The use of substances and methods that alter the integrity and/or validity of urine samples pr</w:t>
      </w:r>
      <w:r>
        <w:rPr>
          <w:sz w:val="22"/>
          <w:szCs w:val="22"/>
        </w:rPr>
        <w:t xml:space="preserve">ovided during ADAU drug testing </w:t>
      </w:r>
      <w:r w:rsidRPr="00763A55">
        <w:rPr>
          <w:sz w:val="22"/>
          <w:szCs w:val="22"/>
        </w:rPr>
        <w:t>is banned. Examples include catheterization, urine substitution and/or tampering or modification of renal excretion by the use of diuretics, probenecid, bromantan or related compounds and epitestosterone administration.</w:t>
      </w:r>
    </w:p>
    <w:p w:rsidR="00293A82" w:rsidRPr="00763A55" w:rsidRDefault="00293A82" w:rsidP="00293A82">
      <w:pPr>
        <w:widowControl w:val="0"/>
        <w:autoSpaceDE w:val="0"/>
        <w:autoSpaceDN w:val="0"/>
        <w:adjustRightInd w:val="0"/>
        <w:rPr>
          <w:sz w:val="22"/>
          <w:szCs w:val="22"/>
        </w:rPr>
      </w:pPr>
      <w:r w:rsidRPr="00763A55">
        <w:rPr>
          <w:sz w:val="22"/>
          <w:szCs w:val="22"/>
        </w:rPr>
        <w:t xml:space="preserve">I hereby give my word of honor as an athlete that I have not used any banned substances as listed above as part of my training during the past </w:t>
      </w:r>
      <w:r w:rsidR="000825B5">
        <w:rPr>
          <w:sz w:val="22"/>
          <w:szCs w:val="22"/>
          <w:u w:val="single"/>
        </w:rPr>
        <w:t>2</w:t>
      </w:r>
      <w:r w:rsidR="00F91F0E">
        <w:rPr>
          <w:sz w:val="22"/>
          <w:szCs w:val="22"/>
          <w:u w:val="single"/>
        </w:rPr>
        <w:t>4</w:t>
      </w:r>
      <w:r w:rsidRPr="00763A55">
        <w:rPr>
          <w:sz w:val="22"/>
          <w:szCs w:val="22"/>
          <w:u w:val="single"/>
        </w:rPr>
        <w:t xml:space="preserve"> months (</w:t>
      </w:r>
      <w:r w:rsidR="00F91F0E">
        <w:rPr>
          <w:sz w:val="22"/>
          <w:szCs w:val="22"/>
          <w:u w:val="single"/>
        </w:rPr>
        <w:t xml:space="preserve">2 </w:t>
      </w:r>
      <w:r w:rsidRPr="00763A55">
        <w:rPr>
          <w:sz w:val="22"/>
          <w:szCs w:val="22"/>
          <w:u w:val="single"/>
        </w:rPr>
        <w:t>years)</w:t>
      </w:r>
      <w:r w:rsidRPr="00763A55">
        <w:rPr>
          <w:sz w:val="22"/>
          <w:szCs w:val="22"/>
        </w:rPr>
        <w:t>, nor have I used any prescription diuretics or any psychomotor stimulants during the seven days before the contest.</w:t>
      </w:r>
    </w:p>
    <w:p w:rsidR="00754D95" w:rsidRDefault="000B0863" w:rsidP="00CF74C8">
      <w:pPr>
        <w:pStyle w:val="NormalWeb"/>
        <w:spacing w:before="0" w:beforeAutospacing="0" w:after="0" w:afterAutospacing="0"/>
        <w:rPr>
          <w:rFonts w:ascii="Arial" w:hAnsi="Arial" w:cs="Arial"/>
          <w:sz w:val="16"/>
        </w:rPr>
      </w:pPr>
      <w:r>
        <w:rPr>
          <w:rFonts w:ascii="Arial" w:hAnsi="Arial" w:cs="Arial"/>
          <w:sz w:val="16"/>
        </w:rPr>
        <w:br w:type="page"/>
      </w:r>
      <w:r w:rsidR="00754D95">
        <w:rPr>
          <w:rFonts w:ascii="Arial" w:hAnsi="Arial" w:cs="Arial"/>
          <w:sz w:val="16"/>
        </w:rPr>
        <w:lastRenderedPageBreak/>
        <w:t xml:space="preserve"> </w:t>
      </w:r>
    </w:p>
    <w:p w:rsidR="00CF74C8" w:rsidRDefault="00CF74C8" w:rsidP="00754D95">
      <w:pPr>
        <w:pStyle w:val="Default"/>
        <w:rPr>
          <w:b/>
          <w:bCs/>
          <w:sz w:val="16"/>
          <w:szCs w:val="16"/>
        </w:rPr>
      </w:pPr>
    </w:p>
    <w:p w:rsidR="00754D95" w:rsidRDefault="00754D95" w:rsidP="00754D95">
      <w:pPr>
        <w:pStyle w:val="Default"/>
        <w:rPr>
          <w:sz w:val="16"/>
          <w:szCs w:val="16"/>
        </w:rPr>
      </w:pPr>
      <w:r>
        <w:rPr>
          <w:b/>
          <w:bCs/>
          <w:sz w:val="16"/>
          <w:szCs w:val="16"/>
        </w:rPr>
        <w:t xml:space="preserve">Release, Waiver of Liability, Assumption of Risk, Indemnity, and parental Consent Agreement (“agreement”) </w:t>
      </w:r>
    </w:p>
    <w:p w:rsidR="00754D95" w:rsidRDefault="00754D95" w:rsidP="00754D95">
      <w:pPr>
        <w:pStyle w:val="Default"/>
        <w:rPr>
          <w:sz w:val="16"/>
          <w:szCs w:val="17"/>
        </w:rPr>
      </w:pPr>
      <w:r>
        <w:rPr>
          <w:sz w:val="16"/>
          <w:szCs w:val="17"/>
        </w:rPr>
        <w:t xml:space="preserve">In consideration of being permitted to participate in a 100% RAW (“activity”) I, my personal representatives, and assigned heirs and next to kin: </w:t>
      </w:r>
    </w:p>
    <w:p w:rsidR="00754D95" w:rsidRDefault="00754D95" w:rsidP="00754D95">
      <w:pPr>
        <w:pStyle w:val="Default"/>
        <w:rPr>
          <w:sz w:val="16"/>
          <w:szCs w:val="17"/>
        </w:rPr>
      </w:pPr>
      <w:r>
        <w:rPr>
          <w:sz w:val="16"/>
          <w:szCs w:val="17"/>
        </w:rPr>
        <w:t xml:space="preserve">1. </w:t>
      </w:r>
      <w:r>
        <w:rPr>
          <w:b/>
          <w:bCs/>
          <w:sz w:val="16"/>
          <w:szCs w:val="17"/>
        </w:rPr>
        <w:t xml:space="preserve">ACKNOWLEDGES, </w:t>
      </w:r>
      <w:r>
        <w:rPr>
          <w:sz w:val="16"/>
          <w:szCs w:val="17"/>
        </w:rPr>
        <w:t xml:space="preserve">agree, and represent that I understand the nature of the activity and that I am qualified, in good health and in proper physical condition to participate in such activity. I further agree and warrant that if at any time I believe conditions to be unsafe; I will immediately discontinue further participation in the activity. </w:t>
      </w:r>
    </w:p>
    <w:p w:rsidR="00754D95" w:rsidRDefault="00754D95" w:rsidP="00754D95">
      <w:pPr>
        <w:pStyle w:val="Default"/>
        <w:rPr>
          <w:sz w:val="17"/>
          <w:szCs w:val="17"/>
        </w:rPr>
      </w:pPr>
    </w:p>
    <w:p w:rsidR="00754D95" w:rsidRDefault="00754D95" w:rsidP="00754D95">
      <w:pPr>
        <w:pStyle w:val="Default"/>
        <w:rPr>
          <w:sz w:val="17"/>
          <w:szCs w:val="17"/>
        </w:rPr>
      </w:pPr>
      <w:r>
        <w:rPr>
          <w:sz w:val="17"/>
          <w:szCs w:val="17"/>
        </w:rPr>
        <w:t xml:space="preserve">2. </w:t>
      </w:r>
      <w:r>
        <w:rPr>
          <w:b/>
          <w:bCs/>
          <w:sz w:val="17"/>
          <w:szCs w:val="17"/>
        </w:rPr>
        <w:t xml:space="preserve">FULLY UNDERSTAND </w:t>
      </w:r>
      <w:r>
        <w:rPr>
          <w:sz w:val="17"/>
          <w:szCs w:val="17"/>
        </w:rPr>
        <w:t xml:space="preserve">that: (a) </w:t>
      </w:r>
      <w:r>
        <w:rPr>
          <w:b/>
          <w:bCs/>
          <w:sz w:val="17"/>
          <w:szCs w:val="17"/>
        </w:rPr>
        <w:t>ATHLETIC ACTIVITIES INVOLVE RISKS AND DANGERS OF SERIOUS BODILY INJURY, INCLUDING PERMANENT DISABILITY, PARALYSIS, AND</w:t>
      </w:r>
      <w:r w:rsidR="00666DED">
        <w:rPr>
          <w:b/>
          <w:bCs/>
          <w:sz w:val="17"/>
          <w:szCs w:val="17"/>
        </w:rPr>
        <w:t xml:space="preserve"> </w:t>
      </w:r>
      <w:r>
        <w:rPr>
          <w:b/>
          <w:bCs/>
          <w:sz w:val="17"/>
          <w:szCs w:val="17"/>
        </w:rPr>
        <w:t xml:space="preserve">DEATH (“Risks”): </w:t>
      </w:r>
      <w:r>
        <w:rPr>
          <w:sz w:val="17"/>
          <w:szCs w:val="17"/>
        </w:rPr>
        <w:t xml:space="preserve">(b) these Risks and dangers may be caused by my own actions or in actions of others participating in the activity, the condition in which the activity takes place, or </w:t>
      </w:r>
      <w:r>
        <w:rPr>
          <w:b/>
          <w:bCs/>
          <w:sz w:val="17"/>
          <w:szCs w:val="17"/>
        </w:rPr>
        <w:t xml:space="preserve">THE NEGLIGENCE OF THE “RELEASEES” NAMED BELOW: </w:t>
      </w:r>
      <w:r>
        <w:rPr>
          <w:sz w:val="17"/>
          <w:szCs w:val="17"/>
        </w:rPr>
        <w:t xml:space="preserve">there may be </w:t>
      </w:r>
      <w:r>
        <w:rPr>
          <w:b/>
          <w:bCs/>
          <w:sz w:val="17"/>
          <w:szCs w:val="17"/>
        </w:rPr>
        <w:t xml:space="preserve">OTHER RISKS AND SOCIAL AND ECONOMIC LOSSES </w:t>
      </w:r>
      <w:r>
        <w:rPr>
          <w:sz w:val="17"/>
          <w:szCs w:val="17"/>
        </w:rPr>
        <w:t xml:space="preserve">either not known to me or not readily foreseeable at this time: and </w:t>
      </w:r>
      <w:r>
        <w:rPr>
          <w:b/>
          <w:bCs/>
          <w:sz w:val="17"/>
          <w:szCs w:val="17"/>
        </w:rPr>
        <w:t xml:space="preserve">I FULLY ACCEPT AND ASSUME ALL SUCH RISKS AND ALLRESPONSIBILITY FOR LOSSES, COSTS, AND DAMAGES </w:t>
      </w:r>
      <w:r>
        <w:rPr>
          <w:sz w:val="17"/>
          <w:szCs w:val="17"/>
        </w:rPr>
        <w:t xml:space="preserve">I incur as a result of my participation or that of the minor in the activity. </w:t>
      </w:r>
    </w:p>
    <w:p w:rsidR="00754D95" w:rsidRDefault="00754D95" w:rsidP="00754D95">
      <w:pPr>
        <w:pStyle w:val="Default"/>
        <w:rPr>
          <w:sz w:val="17"/>
          <w:szCs w:val="17"/>
        </w:rPr>
      </w:pPr>
    </w:p>
    <w:p w:rsidR="00754D95" w:rsidRDefault="00754D95" w:rsidP="00666DED">
      <w:pPr>
        <w:pStyle w:val="Default"/>
        <w:rPr>
          <w:sz w:val="17"/>
          <w:szCs w:val="17"/>
        </w:rPr>
      </w:pPr>
      <w:r>
        <w:rPr>
          <w:sz w:val="17"/>
          <w:szCs w:val="17"/>
        </w:rPr>
        <w:t xml:space="preserve">3. </w:t>
      </w:r>
      <w:r>
        <w:rPr>
          <w:b/>
          <w:bCs/>
          <w:sz w:val="17"/>
          <w:szCs w:val="17"/>
        </w:rPr>
        <w:t xml:space="preserve">HEREBY RELEASE, DISCHARGE, AND COVENANT NOT TO SUE </w:t>
      </w:r>
      <w:r>
        <w:rPr>
          <w:sz w:val="17"/>
          <w:szCs w:val="17"/>
        </w:rPr>
        <w:t xml:space="preserve">the 100% RAW Powerlifting Federation, Paul Bossi, </w:t>
      </w:r>
      <w:r w:rsidR="00666DED">
        <w:rPr>
          <w:sz w:val="17"/>
          <w:szCs w:val="17"/>
          <w:u w:val="single"/>
        </w:rPr>
        <w:t>Ron Lobb</w:t>
      </w:r>
      <w:r>
        <w:rPr>
          <w:sz w:val="17"/>
          <w:szCs w:val="17"/>
        </w:rPr>
        <w:t xml:space="preserve">, or any related affiliated and subsidiary companies of each, as well as the officers, directors, agents, employees and assigns of each, coaches, officials, administrators, members, volunteers, participants, sponsors, advertisers, and if applicable, owners and lessors of premises on which the activity takes place, and any other party indemnified and held harmless by the 100% RAW, (each considered one of the </w:t>
      </w:r>
      <w:r>
        <w:rPr>
          <w:b/>
          <w:bCs/>
          <w:sz w:val="17"/>
          <w:szCs w:val="17"/>
        </w:rPr>
        <w:t xml:space="preserve">“RELEASEES” </w:t>
      </w:r>
      <w:r>
        <w:rPr>
          <w:sz w:val="17"/>
          <w:szCs w:val="17"/>
        </w:rPr>
        <w:t xml:space="preserve">herein) </w:t>
      </w:r>
      <w:r>
        <w:rPr>
          <w:b/>
          <w:bCs/>
          <w:sz w:val="17"/>
          <w:szCs w:val="17"/>
        </w:rPr>
        <w:t xml:space="preserve">FROM ALL LIABILITY, CLAIMS, DEMANDS, LOSES, OR DAMAGES ON MY ACCOUNT CAUSED OR ALLEGED TO BE CAUSED IN WHOLE OR IN PART BY THE NEGLIGENCE OF THE “RELEASEES” OR OTHERWISE, INCLUDING NEGLIGENT RESCUE OPERATIONS, NEGLIGENT SECURITY, TRAVEL, ANDRECREATIONAL OPERATIONS AND ACTIVITIES; AND I FURTHER AGREE </w:t>
      </w:r>
      <w:r>
        <w:rPr>
          <w:sz w:val="17"/>
          <w:szCs w:val="17"/>
        </w:rPr>
        <w:t xml:space="preserve">that if, despite this </w:t>
      </w:r>
      <w:r>
        <w:rPr>
          <w:b/>
          <w:bCs/>
          <w:sz w:val="17"/>
          <w:szCs w:val="17"/>
        </w:rPr>
        <w:t xml:space="preserve">RELEASE AND WAIVER OF LIABILITY, ASSUMPTION OF RISK, AND INDEMNITYAGREEMENT I, </w:t>
      </w:r>
      <w:r>
        <w:rPr>
          <w:sz w:val="17"/>
          <w:szCs w:val="17"/>
        </w:rPr>
        <w:t xml:space="preserve">or anyone on my behalf, makes a claim against any of the Release’s, </w:t>
      </w:r>
      <w:r>
        <w:rPr>
          <w:b/>
          <w:bCs/>
          <w:sz w:val="17"/>
          <w:szCs w:val="17"/>
        </w:rPr>
        <w:t xml:space="preserve">I WILLINDEMNIFY, SAVE, AND HOLD HARMLESS EACH OF THE RELEASEES </w:t>
      </w:r>
      <w:r>
        <w:rPr>
          <w:sz w:val="17"/>
          <w:szCs w:val="17"/>
        </w:rPr>
        <w:t xml:space="preserve">from any litigation expense, attorney fees, loss, liability, damage, or cost which any may incur as the result of such claim. </w:t>
      </w:r>
    </w:p>
    <w:p w:rsidR="00754D95" w:rsidRDefault="00754D95" w:rsidP="00754D95">
      <w:pPr>
        <w:pStyle w:val="Default"/>
        <w:rPr>
          <w:b/>
          <w:bCs/>
          <w:sz w:val="17"/>
          <w:szCs w:val="17"/>
        </w:rPr>
      </w:pPr>
    </w:p>
    <w:p w:rsidR="00754D95" w:rsidRDefault="00754D95" w:rsidP="00754D95">
      <w:pPr>
        <w:pStyle w:val="Default"/>
        <w:rPr>
          <w:sz w:val="17"/>
          <w:szCs w:val="17"/>
        </w:rPr>
      </w:pPr>
      <w:r>
        <w:rPr>
          <w:b/>
          <w:bCs/>
          <w:sz w:val="17"/>
          <w:szCs w:val="17"/>
        </w:rPr>
        <w:t xml:space="preserve">4. Drug Testing Statement, Agreement, &amp; Release of Liability </w:t>
      </w:r>
    </w:p>
    <w:p w:rsidR="00754D95" w:rsidRDefault="00754D95" w:rsidP="00754D95">
      <w:pPr>
        <w:pStyle w:val="Default"/>
        <w:rPr>
          <w:sz w:val="17"/>
          <w:szCs w:val="17"/>
        </w:rPr>
      </w:pPr>
      <w:r>
        <w:rPr>
          <w:sz w:val="17"/>
          <w:szCs w:val="17"/>
        </w:rPr>
        <w:t xml:space="preserve">I give my word as an athlete that I have not utilized any type of strength-including chemicals (anabolic steroids, growth hormone, etc.) for the past </w:t>
      </w:r>
      <w:r w:rsidR="00595C1D">
        <w:rPr>
          <w:sz w:val="17"/>
          <w:szCs w:val="17"/>
        </w:rPr>
        <w:t>two</w:t>
      </w:r>
      <w:r>
        <w:rPr>
          <w:sz w:val="17"/>
          <w:szCs w:val="17"/>
        </w:rPr>
        <w:t xml:space="preserve"> years. </w:t>
      </w:r>
    </w:p>
    <w:p w:rsidR="00754D95" w:rsidRDefault="00754D95" w:rsidP="00754D95">
      <w:pPr>
        <w:pStyle w:val="Default"/>
        <w:rPr>
          <w:sz w:val="17"/>
          <w:szCs w:val="17"/>
        </w:rPr>
      </w:pPr>
      <w:r>
        <w:rPr>
          <w:b/>
          <w:bCs/>
          <w:sz w:val="17"/>
          <w:szCs w:val="17"/>
        </w:rPr>
        <w:t xml:space="preserve">In consideration of the acceptance of this entry, I agree to any test method deemed necessary by the meet director(s) and that the results of said testing method which the meet director and/or sponsors of this meet use to detect the presence of the strength inducing drugs may be released to any third party(ies) and I generally and specifically waive any right to privacy if any, related there to. I also understand that 100% RAW Powerlifting Federation, Inc. reserves the right to publish drug-testing results (passes and failures). </w:t>
      </w:r>
    </w:p>
    <w:p w:rsidR="00754D95" w:rsidRDefault="00754D95" w:rsidP="00754D95">
      <w:pPr>
        <w:pStyle w:val="Default"/>
        <w:rPr>
          <w:sz w:val="17"/>
          <w:szCs w:val="17"/>
        </w:rPr>
      </w:pPr>
    </w:p>
    <w:p w:rsidR="00754D95" w:rsidRDefault="00754D95" w:rsidP="00666DED">
      <w:pPr>
        <w:pStyle w:val="Default"/>
        <w:rPr>
          <w:sz w:val="17"/>
          <w:szCs w:val="17"/>
        </w:rPr>
      </w:pPr>
      <w:r>
        <w:rPr>
          <w:sz w:val="17"/>
          <w:szCs w:val="17"/>
        </w:rPr>
        <w:t xml:space="preserve">I hereby waive and release, intending to be legally bound for myself, my executors, administrators, and heirs, all rights and claims for damages I may have against </w:t>
      </w:r>
      <w:r w:rsidR="00666DED">
        <w:rPr>
          <w:b/>
          <w:bCs/>
          <w:sz w:val="17"/>
          <w:szCs w:val="17"/>
          <w:u w:val="single"/>
        </w:rPr>
        <w:t>EAST SWAMP CHURCH</w:t>
      </w:r>
      <w:r w:rsidRPr="00EA00DD">
        <w:rPr>
          <w:sz w:val="17"/>
          <w:szCs w:val="17"/>
          <w:u w:val="single"/>
        </w:rPr>
        <w:t>,</w:t>
      </w:r>
      <w:r>
        <w:rPr>
          <w:sz w:val="17"/>
          <w:szCs w:val="17"/>
        </w:rPr>
        <w:t xml:space="preserve"> and all parties associated with this “</w:t>
      </w:r>
      <w:r w:rsidR="00666DED">
        <w:rPr>
          <w:b/>
          <w:bCs/>
          <w:sz w:val="17"/>
          <w:szCs w:val="17"/>
          <w:u w:val="single"/>
        </w:rPr>
        <w:t>KEYSTONE IRONMAN CHALLENGE</w:t>
      </w:r>
      <w:r>
        <w:rPr>
          <w:sz w:val="17"/>
          <w:szCs w:val="17"/>
        </w:rPr>
        <w:t xml:space="preserve"> ”  event as a result of testing positive for the utilization of strength-inducing chemicals. Should I fail the drug test, I agree to forfeit my award that I may have won. I agree that if I fail the drug test my name will appear on a published list of suspended members. If the drug test to which I submit is positive, then I waive any claim, action or cause for which legal relief is available. </w:t>
      </w:r>
    </w:p>
    <w:p w:rsidR="00754D95" w:rsidRDefault="00754D95" w:rsidP="00754D95">
      <w:pPr>
        <w:pStyle w:val="Default"/>
        <w:rPr>
          <w:b/>
          <w:bCs/>
          <w:sz w:val="17"/>
          <w:szCs w:val="17"/>
        </w:rPr>
      </w:pPr>
    </w:p>
    <w:p w:rsidR="00754D95" w:rsidRDefault="00754D95" w:rsidP="00666DED">
      <w:pPr>
        <w:pStyle w:val="Default"/>
        <w:rPr>
          <w:sz w:val="17"/>
          <w:szCs w:val="17"/>
        </w:rPr>
      </w:pPr>
      <w:r>
        <w:rPr>
          <w:b/>
          <w:bCs/>
          <w:sz w:val="17"/>
          <w:szCs w:val="17"/>
        </w:rPr>
        <w:t>My entry into the “</w:t>
      </w:r>
      <w:r w:rsidR="00666DED">
        <w:rPr>
          <w:b/>
          <w:bCs/>
          <w:sz w:val="17"/>
          <w:szCs w:val="17"/>
          <w:u w:val="single"/>
        </w:rPr>
        <w:t>KEYSTONE IRONMAN CHALLENGE</w:t>
      </w:r>
      <w:r>
        <w:rPr>
          <w:b/>
          <w:bCs/>
          <w:sz w:val="17"/>
          <w:szCs w:val="17"/>
        </w:rPr>
        <w:t xml:space="preserve">” event constitutes my consent to the testing procedures; and, if any such results test positive, I understand that I shall be disqualified from the pertinent competition and suspended for a period to be fixed by the meet director(s). </w:t>
      </w:r>
    </w:p>
    <w:p w:rsidR="00754D95" w:rsidRDefault="00754D95" w:rsidP="00754D95">
      <w:pPr>
        <w:pStyle w:val="Default"/>
        <w:rPr>
          <w:sz w:val="17"/>
          <w:szCs w:val="17"/>
        </w:rPr>
      </w:pPr>
      <w:r>
        <w:rPr>
          <w:sz w:val="17"/>
          <w:szCs w:val="17"/>
        </w:rPr>
        <w:t xml:space="preserve">I HAVE READ THIS AGREEMENT, FULLY UNDERSTAND ITS TERMS, UNDERSTAND THAT I HAVE GIVEN UP SUBSTANTIAL RIGHTS BY SIGNING IT AND HAVE SIGNED IT FREELY AND WITHOUT ANY INDUCEMENT OR ASSURANCE OF ANY NATURE AND INTEND IT TO BE A COMPLETE AND UNCONDITIONAL RELEASE OF ALL LIABILITY TO THE GREATEST EXTENT ALLOWED BY LAW AND AGREE THAT IF ANY PORTION OF THIS AGREEMENT IS HELD TO BE INVALID, THE BALANCE, NOT WITHSTANDING, SHALL CONTINUE IN FULL FORCE AND EFFECT. </w:t>
      </w:r>
    </w:p>
    <w:tbl>
      <w:tblPr>
        <w:tblW w:w="11072" w:type="dxa"/>
        <w:tblLook w:val="04A0"/>
      </w:tblPr>
      <w:tblGrid>
        <w:gridCol w:w="2538"/>
        <w:gridCol w:w="1260"/>
        <w:gridCol w:w="3116"/>
        <w:gridCol w:w="900"/>
        <w:gridCol w:w="3258"/>
      </w:tblGrid>
      <w:tr w:rsidR="00F609B9" w:rsidRPr="009236F3" w:rsidTr="003B28F9">
        <w:trPr>
          <w:trHeight w:val="288"/>
        </w:trPr>
        <w:tc>
          <w:tcPr>
            <w:tcW w:w="2538" w:type="dxa"/>
            <w:vAlign w:val="bottom"/>
          </w:tcPr>
          <w:p w:rsidR="00F609B9" w:rsidRPr="009236F3" w:rsidRDefault="00F609B9" w:rsidP="009236F3">
            <w:pPr>
              <w:pStyle w:val="Default"/>
              <w:rPr>
                <w:sz w:val="17"/>
                <w:szCs w:val="17"/>
              </w:rPr>
            </w:pPr>
            <w:r w:rsidRPr="009236F3">
              <w:rPr>
                <w:sz w:val="17"/>
                <w:szCs w:val="17"/>
              </w:rPr>
              <w:t>Printed name of participant:</w:t>
            </w:r>
          </w:p>
        </w:tc>
        <w:tc>
          <w:tcPr>
            <w:tcW w:w="4376" w:type="dxa"/>
            <w:gridSpan w:val="2"/>
            <w:tcBorders>
              <w:bottom w:val="single" w:sz="4" w:space="0" w:color="auto"/>
            </w:tcBorders>
            <w:vAlign w:val="bottom"/>
          </w:tcPr>
          <w:p w:rsidR="00F609B9" w:rsidRPr="009236F3" w:rsidRDefault="00DC0195" w:rsidP="00F60FC6">
            <w:pPr>
              <w:pStyle w:val="Default"/>
              <w:rPr>
                <w:sz w:val="17"/>
                <w:szCs w:val="17"/>
              </w:rPr>
            </w:pPr>
            <w:r w:rsidRPr="009236F3">
              <w:rPr>
                <w:sz w:val="17"/>
                <w:szCs w:val="17"/>
              </w:rPr>
              <w:fldChar w:fldCharType="begin">
                <w:ffData>
                  <w:name w:val="Text14"/>
                  <w:enabled/>
                  <w:calcOnExit w:val="0"/>
                  <w:textInput/>
                </w:ffData>
              </w:fldChar>
            </w:r>
            <w:bookmarkStart w:id="0" w:name="Text14"/>
            <w:r w:rsidR="00BC3E91" w:rsidRPr="009236F3">
              <w:rPr>
                <w:sz w:val="17"/>
                <w:szCs w:val="17"/>
              </w:rPr>
              <w:instrText xml:space="preserve"> FORMTEXT </w:instrText>
            </w:r>
            <w:r w:rsidRPr="009236F3">
              <w:rPr>
                <w:sz w:val="17"/>
                <w:szCs w:val="17"/>
              </w:rPr>
            </w:r>
            <w:r w:rsidRPr="009236F3">
              <w:rPr>
                <w:sz w:val="17"/>
                <w:szCs w:val="17"/>
              </w:rPr>
              <w:fldChar w:fldCharType="separate"/>
            </w:r>
            <w:r w:rsidR="00F60FC6">
              <w:rPr>
                <w:sz w:val="17"/>
                <w:szCs w:val="17"/>
              </w:rPr>
              <w:t> </w:t>
            </w:r>
            <w:r w:rsidR="00F60FC6">
              <w:rPr>
                <w:sz w:val="17"/>
                <w:szCs w:val="17"/>
              </w:rPr>
              <w:t> </w:t>
            </w:r>
            <w:r w:rsidR="00F60FC6">
              <w:rPr>
                <w:sz w:val="17"/>
                <w:szCs w:val="17"/>
              </w:rPr>
              <w:t> </w:t>
            </w:r>
            <w:r w:rsidR="00F60FC6">
              <w:rPr>
                <w:sz w:val="17"/>
                <w:szCs w:val="17"/>
              </w:rPr>
              <w:t> </w:t>
            </w:r>
            <w:r w:rsidR="00F60FC6">
              <w:rPr>
                <w:sz w:val="17"/>
                <w:szCs w:val="17"/>
              </w:rPr>
              <w:t> </w:t>
            </w:r>
            <w:r w:rsidRPr="009236F3">
              <w:rPr>
                <w:sz w:val="17"/>
                <w:szCs w:val="17"/>
              </w:rPr>
              <w:fldChar w:fldCharType="end"/>
            </w:r>
            <w:bookmarkEnd w:id="0"/>
          </w:p>
        </w:tc>
        <w:tc>
          <w:tcPr>
            <w:tcW w:w="900" w:type="dxa"/>
            <w:vAlign w:val="bottom"/>
          </w:tcPr>
          <w:p w:rsidR="00F609B9" w:rsidRPr="009236F3" w:rsidRDefault="00F609B9" w:rsidP="009236F3">
            <w:pPr>
              <w:pStyle w:val="Default"/>
              <w:rPr>
                <w:sz w:val="17"/>
                <w:szCs w:val="17"/>
              </w:rPr>
            </w:pPr>
            <w:r w:rsidRPr="009236F3">
              <w:rPr>
                <w:sz w:val="17"/>
                <w:szCs w:val="17"/>
              </w:rPr>
              <w:t>Phone:</w:t>
            </w:r>
          </w:p>
        </w:tc>
        <w:tc>
          <w:tcPr>
            <w:tcW w:w="3258" w:type="dxa"/>
            <w:tcBorders>
              <w:bottom w:val="single" w:sz="4" w:space="0" w:color="auto"/>
            </w:tcBorders>
            <w:vAlign w:val="bottom"/>
          </w:tcPr>
          <w:p w:rsidR="00F609B9" w:rsidRPr="009236F3" w:rsidRDefault="00DC0195" w:rsidP="009236F3">
            <w:pPr>
              <w:pStyle w:val="Default"/>
              <w:rPr>
                <w:sz w:val="17"/>
                <w:szCs w:val="17"/>
              </w:rPr>
            </w:pPr>
            <w:r w:rsidRPr="009236F3">
              <w:rPr>
                <w:sz w:val="17"/>
                <w:szCs w:val="17"/>
              </w:rPr>
              <w:fldChar w:fldCharType="begin">
                <w:ffData>
                  <w:name w:val="Text15"/>
                  <w:enabled/>
                  <w:calcOnExit w:val="0"/>
                  <w:textInput/>
                </w:ffData>
              </w:fldChar>
            </w:r>
            <w:r w:rsidR="00BC3E91" w:rsidRPr="009236F3">
              <w:rPr>
                <w:sz w:val="17"/>
                <w:szCs w:val="17"/>
              </w:rPr>
              <w:instrText xml:space="preserve"> </w:instrText>
            </w:r>
            <w:bookmarkStart w:id="1" w:name="Text15"/>
            <w:r w:rsidR="00BC3E91" w:rsidRPr="009236F3">
              <w:rPr>
                <w:sz w:val="17"/>
                <w:szCs w:val="17"/>
              </w:rPr>
              <w:instrText xml:space="preserve">FORMTEXT </w:instrText>
            </w:r>
            <w:r w:rsidRPr="009236F3">
              <w:rPr>
                <w:sz w:val="17"/>
                <w:szCs w:val="17"/>
              </w:rPr>
            </w:r>
            <w:r w:rsidRPr="009236F3">
              <w:rPr>
                <w:sz w:val="17"/>
                <w:szCs w:val="17"/>
              </w:rPr>
              <w:fldChar w:fldCharType="separate"/>
            </w:r>
            <w:r w:rsidR="00BC3E91" w:rsidRPr="009236F3">
              <w:rPr>
                <w:noProof/>
                <w:sz w:val="17"/>
                <w:szCs w:val="17"/>
              </w:rPr>
              <w:t> </w:t>
            </w:r>
            <w:r w:rsidR="00BC3E91" w:rsidRPr="009236F3">
              <w:rPr>
                <w:noProof/>
                <w:sz w:val="17"/>
                <w:szCs w:val="17"/>
              </w:rPr>
              <w:t> </w:t>
            </w:r>
            <w:r w:rsidR="00BC3E91" w:rsidRPr="009236F3">
              <w:rPr>
                <w:noProof/>
                <w:sz w:val="17"/>
                <w:szCs w:val="17"/>
              </w:rPr>
              <w:t> </w:t>
            </w:r>
            <w:r w:rsidR="00BC3E91" w:rsidRPr="009236F3">
              <w:rPr>
                <w:noProof/>
                <w:sz w:val="17"/>
                <w:szCs w:val="17"/>
              </w:rPr>
              <w:t> </w:t>
            </w:r>
            <w:r w:rsidR="00BC3E91" w:rsidRPr="009236F3">
              <w:rPr>
                <w:noProof/>
                <w:sz w:val="17"/>
                <w:szCs w:val="17"/>
              </w:rPr>
              <w:t> </w:t>
            </w:r>
            <w:r w:rsidRPr="009236F3">
              <w:rPr>
                <w:sz w:val="17"/>
                <w:szCs w:val="17"/>
              </w:rPr>
              <w:fldChar w:fldCharType="end"/>
            </w:r>
            <w:bookmarkEnd w:id="1"/>
          </w:p>
        </w:tc>
      </w:tr>
      <w:tr w:rsidR="00F609B9" w:rsidRPr="009236F3" w:rsidTr="003B28F9">
        <w:trPr>
          <w:trHeight w:val="288"/>
        </w:trPr>
        <w:tc>
          <w:tcPr>
            <w:tcW w:w="3798" w:type="dxa"/>
            <w:gridSpan w:val="2"/>
            <w:vAlign w:val="bottom"/>
          </w:tcPr>
          <w:p w:rsidR="00F609B9" w:rsidRPr="009236F3" w:rsidRDefault="00F609B9" w:rsidP="009236F3">
            <w:pPr>
              <w:pStyle w:val="Default"/>
              <w:rPr>
                <w:sz w:val="17"/>
                <w:szCs w:val="17"/>
              </w:rPr>
            </w:pPr>
            <w:r w:rsidRPr="009236F3">
              <w:rPr>
                <w:sz w:val="17"/>
                <w:szCs w:val="17"/>
              </w:rPr>
              <w:t>Participant’s signature (only if age 18 or over):</w:t>
            </w:r>
          </w:p>
        </w:tc>
        <w:tc>
          <w:tcPr>
            <w:tcW w:w="3116" w:type="dxa"/>
            <w:tcBorders>
              <w:bottom w:val="single" w:sz="4" w:space="0" w:color="auto"/>
            </w:tcBorders>
            <w:vAlign w:val="bottom"/>
          </w:tcPr>
          <w:p w:rsidR="00F609B9" w:rsidRPr="009236F3" w:rsidRDefault="00F609B9" w:rsidP="009236F3">
            <w:pPr>
              <w:pStyle w:val="Default"/>
              <w:rPr>
                <w:sz w:val="17"/>
                <w:szCs w:val="17"/>
              </w:rPr>
            </w:pPr>
          </w:p>
        </w:tc>
        <w:tc>
          <w:tcPr>
            <w:tcW w:w="900" w:type="dxa"/>
            <w:vAlign w:val="bottom"/>
          </w:tcPr>
          <w:p w:rsidR="00F609B9" w:rsidRPr="009236F3" w:rsidRDefault="00F609B9" w:rsidP="009236F3">
            <w:pPr>
              <w:pStyle w:val="Default"/>
              <w:rPr>
                <w:sz w:val="17"/>
                <w:szCs w:val="17"/>
              </w:rPr>
            </w:pPr>
            <w:r w:rsidRPr="009236F3">
              <w:rPr>
                <w:sz w:val="17"/>
                <w:szCs w:val="17"/>
              </w:rPr>
              <w:t>Date:</w:t>
            </w:r>
          </w:p>
        </w:tc>
        <w:tc>
          <w:tcPr>
            <w:tcW w:w="3258" w:type="dxa"/>
            <w:tcBorders>
              <w:top w:val="single" w:sz="4" w:space="0" w:color="auto"/>
              <w:bottom w:val="single" w:sz="4" w:space="0" w:color="auto"/>
            </w:tcBorders>
            <w:vAlign w:val="bottom"/>
          </w:tcPr>
          <w:p w:rsidR="00F609B9" w:rsidRPr="009236F3" w:rsidRDefault="00DC0195" w:rsidP="009236F3">
            <w:pPr>
              <w:pStyle w:val="Default"/>
              <w:rPr>
                <w:sz w:val="17"/>
                <w:szCs w:val="17"/>
              </w:rPr>
            </w:pPr>
            <w:r w:rsidRPr="009236F3">
              <w:rPr>
                <w:sz w:val="17"/>
                <w:szCs w:val="17"/>
              </w:rPr>
              <w:fldChar w:fldCharType="begin">
                <w:ffData>
                  <w:name w:val="Text16"/>
                  <w:enabled/>
                  <w:calcOnExit w:val="0"/>
                  <w:textInput/>
                </w:ffData>
              </w:fldChar>
            </w:r>
            <w:bookmarkStart w:id="2" w:name="Text16"/>
            <w:r w:rsidR="00BC3E91" w:rsidRPr="009236F3">
              <w:rPr>
                <w:sz w:val="17"/>
                <w:szCs w:val="17"/>
              </w:rPr>
              <w:instrText xml:space="preserve"> FORMTEXT </w:instrText>
            </w:r>
            <w:r w:rsidRPr="009236F3">
              <w:rPr>
                <w:sz w:val="17"/>
                <w:szCs w:val="17"/>
              </w:rPr>
            </w:r>
            <w:r w:rsidRPr="009236F3">
              <w:rPr>
                <w:sz w:val="17"/>
                <w:szCs w:val="17"/>
              </w:rPr>
              <w:fldChar w:fldCharType="separate"/>
            </w:r>
            <w:r w:rsidR="00BC3E91" w:rsidRPr="009236F3">
              <w:rPr>
                <w:noProof/>
                <w:sz w:val="17"/>
                <w:szCs w:val="17"/>
              </w:rPr>
              <w:t> </w:t>
            </w:r>
            <w:r w:rsidR="00BC3E91" w:rsidRPr="009236F3">
              <w:rPr>
                <w:noProof/>
                <w:sz w:val="17"/>
                <w:szCs w:val="17"/>
              </w:rPr>
              <w:t> </w:t>
            </w:r>
            <w:r w:rsidR="00BC3E91" w:rsidRPr="009236F3">
              <w:rPr>
                <w:noProof/>
                <w:sz w:val="17"/>
                <w:szCs w:val="17"/>
              </w:rPr>
              <w:t> </w:t>
            </w:r>
            <w:r w:rsidR="00BC3E91" w:rsidRPr="009236F3">
              <w:rPr>
                <w:noProof/>
                <w:sz w:val="17"/>
                <w:szCs w:val="17"/>
              </w:rPr>
              <w:t> </w:t>
            </w:r>
            <w:r w:rsidR="00BC3E91" w:rsidRPr="009236F3">
              <w:rPr>
                <w:noProof/>
                <w:sz w:val="17"/>
                <w:szCs w:val="17"/>
              </w:rPr>
              <w:t> </w:t>
            </w:r>
            <w:r w:rsidRPr="009236F3">
              <w:rPr>
                <w:sz w:val="17"/>
                <w:szCs w:val="17"/>
              </w:rPr>
              <w:fldChar w:fldCharType="end"/>
            </w:r>
            <w:bookmarkEnd w:id="2"/>
          </w:p>
        </w:tc>
      </w:tr>
    </w:tbl>
    <w:p w:rsidR="00F609B9" w:rsidRDefault="00F609B9" w:rsidP="00754D95">
      <w:pPr>
        <w:pStyle w:val="Default"/>
        <w:rPr>
          <w:b/>
          <w:bCs/>
          <w:sz w:val="17"/>
          <w:szCs w:val="17"/>
        </w:rPr>
      </w:pPr>
    </w:p>
    <w:p w:rsidR="00754D95" w:rsidRDefault="00754D95" w:rsidP="00754D95">
      <w:pPr>
        <w:pStyle w:val="Default"/>
        <w:rPr>
          <w:sz w:val="17"/>
          <w:szCs w:val="17"/>
        </w:rPr>
      </w:pPr>
      <w:r>
        <w:rPr>
          <w:b/>
          <w:bCs/>
          <w:sz w:val="17"/>
          <w:szCs w:val="17"/>
        </w:rPr>
        <w:t xml:space="preserve">Minor’s RELEASE </w:t>
      </w:r>
    </w:p>
    <w:p w:rsidR="00754D95" w:rsidRDefault="00754D95" w:rsidP="00754D95">
      <w:pPr>
        <w:pStyle w:val="Default"/>
        <w:rPr>
          <w:sz w:val="17"/>
          <w:szCs w:val="17"/>
        </w:rPr>
      </w:pPr>
      <w:r>
        <w:rPr>
          <w:sz w:val="17"/>
          <w:szCs w:val="17"/>
        </w:rPr>
        <w:t xml:space="preserve">AND I, THE MINOR’S PARENT AND/OR LEGAL GUARDIAN, UNDERSTAND THE NATURE OF ATHLETIC ACTIVITIES AND THE MINOR’S EXPERIENCE AND CAPABILITIES AND BELIEVE THE MINOR TO BE QUALIFIED, IN GOOD HEALTH, AND IN PROPER PHYSICAL CONDITION TO PARTICIPATE IN SUCH ACTIVITY. I HEREBY RELEASE, DISCHARGE, COVENANT NOT TO SUE, AND AGREE TO INDEMNIFY AND SAVE AND HOLD HARMLESS EACH OF THE RELEASEE’S FROM ALL LIABILITY, CLAIMS, DEMANDS, LOSSES, OR DAMAGES ON THE MINOR’S ACCOUNT CAUSED OR ALLEGED TO BE CAUSED IN WHOLE OR IN PART BY THE NEGLIGENCE OF THE “RELEASEES” OR OTHERWISE, INCLUDING NEGLIGENT RESCUE OPERATIONS AND FURTHER AGREE THAT IF, DESPITE THIS RELEASE. I THE MINOR OR ANYONE ON THE MINOR’S BEHALF MAKES A CLAIM AGAINST ANY OF THE RELEASEES NAME ABOVE, I WILL INDEMNIFY, SAVE, AND HOLD HARMLESS EACH OF THE RELEASEES FROM ANY LITIGATION EXPENSES, ATTORNEY FEES, LOSS LIABILITY, DAMAGE, OR COST ANY MAY INCUR AS THE RESULT OF ANY SUCH CLAIM. </w:t>
      </w:r>
    </w:p>
    <w:p w:rsidR="00754D95" w:rsidRDefault="00754D95" w:rsidP="00754D95">
      <w:pPr>
        <w:pStyle w:val="Default"/>
        <w:rPr>
          <w:sz w:val="17"/>
          <w:szCs w:val="17"/>
        </w:rPr>
      </w:pPr>
    </w:p>
    <w:tbl>
      <w:tblPr>
        <w:tblW w:w="0" w:type="auto"/>
        <w:tblLook w:val="04A0"/>
      </w:tblPr>
      <w:tblGrid>
        <w:gridCol w:w="1426"/>
        <w:gridCol w:w="1959"/>
        <w:gridCol w:w="1770"/>
        <w:gridCol w:w="258"/>
        <w:gridCol w:w="495"/>
        <w:gridCol w:w="911"/>
        <w:gridCol w:w="345"/>
        <w:gridCol w:w="497"/>
        <w:gridCol w:w="628"/>
        <w:gridCol w:w="453"/>
        <w:gridCol w:w="263"/>
        <w:gridCol w:w="623"/>
        <w:gridCol w:w="1201"/>
      </w:tblGrid>
      <w:tr w:rsidR="00E94434" w:rsidRPr="009236F3" w:rsidTr="003B28F9">
        <w:trPr>
          <w:trHeight w:val="288"/>
        </w:trPr>
        <w:tc>
          <w:tcPr>
            <w:tcW w:w="3385" w:type="dxa"/>
            <w:gridSpan w:val="2"/>
            <w:vAlign w:val="bottom"/>
          </w:tcPr>
          <w:p w:rsidR="00E94434" w:rsidRPr="009236F3" w:rsidRDefault="00E94434" w:rsidP="00E94434">
            <w:pPr>
              <w:pStyle w:val="Default"/>
              <w:rPr>
                <w:sz w:val="17"/>
                <w:szCs w:val="17"/>
              </w:rPr>
            </w:pPr>
            <w:r w:rsidRPr="009236F3">
              <w:rPr>
                <w:sz w:val="17"/>
                <w:szCs w:val="17"/>
              </w:rPr>
              <w:t>Printed name of Parent or Guardian</w:t>
            </w:r>
          </w:p>
        </w:tc>
        <w:tc>
          <w:tcPr>
            <w:tcW w:w="3434" w:type="dxa"/>
            <w:gridSpan w:val="4"/>
            <w:tcBorders>
              <w:bottom w:val="single" w:sz="4" w:space="0" w:color="auto"/>
            </w:tcBorders>
            <w:vAlign w:val="bottom"/>
          </w:tcPr>
          <w:p w:rsidR="00E94434" w:rsidRPr="009236F3" w:rsidRDefault="00DC0195" w:rsidP="00E94434">
            <w:pPr>
              <w:pStyle w:val="Default"/>
              <w:rPr>
                <w:sz w:val="17"/>
                <w:szCs w:val="17"/>
              </w:rPr>
            </w:pPr>
            <w:r w:rsidRPr="009236F3">
              <w:rPr>
                <w:sz w:val="17"/>
                <w:szCs w:val="17"/>
              </w:rPr>
              <w:fldChar w:fldCharType="begin">
                <w:ffData>
                  <w:name w:val="Text17"/>
                  <w:enabled/>
                  <w:calcOnExit w:val="0"/>
                  <w:textInput/>
                </w:ffData>
              </w:fldChar>
            </w:r>
            <w:bookmarkStart w:id="3" w:name="Text17"/>
            <w:r w:rsidR="00BC3E91" w:rsidRPr="009236F3">
              <w:rPr>
                <w:sz w:val="17"/>
                <w:szCs w:val="17"/>
              </w:rPr>
              <w:instrText xml:space="preserve"> FORMTEXT </w:instrText>
            </w:r>
            <w:r w:rsidRPr="009236F3">
              <w:rPr>
                <w:sz w:val="17"/>
                <w:szCs w:val="17"/>
              </w:rPr>
            </w:r>
            <w:r w:rsidRPr="009236F3">
              <w:rPr>
                <w:sz w:val="17"/>
                <w:szCs w:val="17"/>
              </w:rPr>
              <w:fldChar w:fldCharType="separate"/>
            </w:r>
            <w:r w:rsidR="00BC3E91" w:rsidRPr="009236F3">
              <w:rPr>
                <w:noProof/>
                <w:sz w:val="17"/>
                <w:szCs w:val="17"/>
              </w:rPr>
              <w:t> </w:t>
            </w:r>
            <w:r w:rsidR="00BC3E91" w:rsidRPr="009236F3">
              <w:rPr>
                <w:noProof/>
                <w:sz w:val="17"/>
                <w:szCs w:val="17"/>
              </w:rPr>
              <w:t> </w:t>
            </w:r>
            <w:r w:rsidR="00BC3E91" w:rsidRPr="009236F3">
              <w:rPr>
                <w:noProof/>
                <w:sz w:val="17"/>
                <w:szCs w:val="17"/>
              </w:rPr>
              <w:t> </w:t>
            </w:r>
            <w:r w:rsidR="00BC3E91" w:rsidRPr="009236F3">
              <w:rPr>
                <w:noProof/>
                <w:sz w:val="17"/>
                <w:szCs w:val="17"/>
              </w:rPr>
              <w:t> </w:t>
            </w:r>
            <w:r w:rsidR="00BC3E91" w:rsidRPr="009236F3">
              <w:rPr>
                <w:noProof/>
                <w:sz w:val="17"/>
                <w:szCs w:val="17"/>
              </w:rPr>
              <w:t> </w:t>
            </w:r>
            <w:r w:rsidRPr="009236F3">
              <w:rPr>
                <w:sz w:val="17"/>
                <w:szCs w:val="17"/>
              </w:rPr>
              <w:fldChar w:fldCharType="end"/>
            </w:r>
            <w:bookmarkEnd w:id="3"/>
          </w:p>
        </w:tc>
        <w:tc>
          <w:tcPr>
            <w:tcW w:w="345" w:type="dxa"/>
            <w:vAlign w:val="bottom"/>
          </w:tcPr>
          <w:p w:rsidR="00E94434" w:rsidRPr="009236F3" w:rsidRDefault="00E94434" w:rsidP="00E94434">
            <w:pPr>
              <w:pStyle w:val="Default"/>
              <w:rPr>
                <w:sz w:val="17"/>
                <w:szCs w:val="17"/>
              </w:rPr>
            </w:pPr>
          </w:p>
        </w:tc>
        <w:tc>
          <w:tcPr>
            <w:tcW w:w="1125" w:type="dxa"/>
            <w:gridSpan w:val="2"/>
            <w:vAlign w:val="bottom"/>
          </w:tcPr>
          <w:p w:rsidR="00E94434" w:rsidRPr="009236F3" w:rsidRDefault="00E94434" w:rsidP="00E94434">
            <w:pPr>
              <w:pStyle w:val="Default"/>
              <w:rPr>
                <w:sz w:val="17"/>
                <w:szCs w:val="17"/>
              </w:rPr>
            </w:pPr>
            <w:r w:rsidRPr="009236F3">
              <w:rPr>
                <w:sz w:val="17"/>
                <w:szCs w:val="17"/>
              </w:rPr>
              <w:t>Phone:</w:t>
            </w:r>
          </w:p>
        </w:tc>
        <w:tc>
          <w:tcPr>
            <w:tcW w:w="2540" w:type="dxa"/>
            <w:gridSpan w:val="4"/>
            <w:tcBorders>
              <w:bottom w:val="single" w:sz="4" w:space="0" w:color="auto"/>
            </w:tcBorders>
            <w:vAlign w:val="bottom"/>
          </w:tcPr>
          <w:p w:rsidR="00E94434" w:rsidRPr="009236F3" w:rsidRDefault="00DC0195" w:rsidP="00E94434">
            <w:pPr>
              <w:pStyle w:val="Default"/>
              <w:rPr>
                <w:sz w:val="17"/>
                <w:szCs w:val="17"/>
              </w:rPr>
            </w:pPr>
            <w:r w:rsidRPr="009236F3">
              <w:rPr>
                <w:sz w:val="17"/>
                <w:szCs w:val="17"/>
              </w:rPr>
              <w:fldChar w:fldCharType="begin">
                <w:ffData>
                  <w:name w:val="Text18"/>
                  <w:enabled/>
                  <w:calcOnExit w:val="0"/>
                  <w:textInput/>
                </w:ffData>
              </w:fldChar>
            </w:r>
            <w:r w:rsidR="00BC3E91" w:rsidRPr="009236F3">
              <w:rPr>
                <w:sz w:val="17"/>
                <w:szCs w:val="17"/>
              </w:rPr>
              <w:instrText xml:space="preserve"> </w:instrText>
            </w:r>
            <w:bookmarkStart w:id="4" w:name="Text18"/>
            <w:r w:rsidR="00BC3E91" w:rsidRPr="009236F3">
              <w:rPr>
                <w:sz w:val="17"/>
                <w:szCs w:val="17"/>
              </w:rPr>
              <w:instrText xml:space="preserve">FORMTEXT </w:instrText>
            </w:r>
            <w:r w:rsidRPr="009236F3">
              <w:rPr>
                <w:sz w:val="17"/>
                <w:szCs w:val="17"/>
              </w:rPr>
            </w:r>
            <w:r w:rsidRPr="009236F3">
              <w:rPr>
                <w:sz w:val="17"/>
                <w:szCs w:val="17"/>
              </w:rPr>
              <w:fldChar w:fldCharType="separate"/>
            </w:r>
            <w:r w:rsidR="00BC3E91" w:rsidRPr="009236F3">
              <w:rPr>
                <w:noProof/>
                <w:sz w:val="17"/>
                <w:szCs w:val="17"/>
              </w:rPr>
              <w:t> </w:t>
            </w:r>
            <w:r w:rsidR="00BC3E91" w:rsidRPr="009236F3">
              <w:rPr>
                <w:noProof/>
                <w:sz w:val="17"/>
                <w:szCs w:val="17"/>
              </w:rPr>
              <w:t> </w:t>
            </w:r>
            <w:r w:rsidR="00BC3E91" w:rsidRPr="009236F3">
              <w:rPr>
                <w:noProof/>
                <w:sz w:val="17"/>
                <w:szCs w:val="17"/>
              </w:rPr>
              <w:t> </w:t>
            </w:r>
            <w:r w:rsidR="00BC3E91" w:rsidRPr="009236F3">
              <w:rPr>
                <w:noProof/>
                <w:sz w:val="17"/>
                <w:szCs w:val="17"/>
              </w:rPr>
              <w:t> </w:t>
            </w:r>
            <w:r w:rsidR="00BC3E91" w:rsidRPr="009236F3">
              <w:rPr>
                <w:noProof/>
                <w:sz w:val="17"/>
                <w:szCs w:val="17"/>
              </w:rPr>
              <w:t> </w:t>
            </w:r>
            <w:r w:rsidRPr="009236F3">
              <w:rPr>
                <w:sz w:val="17"/>
                <w:szCs w:val="17"/>
              </w:rPr>
              <w:fldChar w:fldCharType="end"/>
            </w:r>
            <w:bookmarkEnd w:id="4"/>
          </w:p>
        </w:tc>
      </w:tr>
      <w:tr w:rsidR="000B0863" w:rsidRPr="009236F3" w:rsidTr="003B28F9">
        <w:trPr>
          <w:trHeight w:val="288"/>
        </w:trPr>
        <w:tc>
          <w:tcPr>
            <w:tcW w:w="1426" w:type="dxa"/>
            <w:vAlign w:val="bottom"/>
          </w:tcPr>
          <w:p w:rsidR="00E94434" w:rsidRPr="009236F3" w:rsidRDefault="00E94434" w:rsidP="00E94434">
            <w:pPr>
              <w:pStyle w:val="Default"/>
              <w:rPr>
                <w:sz w:val="17"/>
                <w:szCs w:val="17"/>
              </w:rPr>
            </w:pPr>
            <w:r w:rsidRPr="009236F3">
              <w:rPr>
                <w:sz w:val="17"/>
                <w:szCs w:val="17"/>
              </w:rPr>
              <w:t>Address</w:t>
            </w:r>
          </w:p>
        </w:tc>
        <w:tc>
          <w:tcPr>
            <w:tcW w:w="3729" w:type="dxa"/>
            <w:gridSpan w:val="2"/>
            <w:tcBorders>
              <w:bottom w:val="single" w:sz="4" w:space="0" w:color="auto"/>
            </w:tcBorders>
            <w:vAlign w:val="bottom"/>
          </w:tcPr>
          <w:p w:rsidR="00E94434" w:rsidRPr="009236F3" w:rsidRDefault="00DC0195" w:rsidP="00E94434">
            <w:pPr>
              <w:pStyle w:val="Default"/>
              <w:rPr>
                <w:sz w:val="17"/>
                <w:szCs w:val="17"/>
              </w:rPr>
            </w:pPr>
            <w:r w:rsidRPr="009236F3">
              <w:rPr>
                <w:sz w:val="17"/>
                <w:szCs w:val="17"/>
              </w:rPr>
              <w:fldChar w:fldCharType="begin">
                <w:ffData>
                  <w:name w:val="Text19"/>
                  <w:enabled/>
                  <w:calcOnExit w:val="0"/>
                  <w:textInput/>
                </w:ffData>
              </w:fldChar>
            </w:r>
            <w:bookmarkStart w:id="5" w:name="Text19"/>
            <w:r w:rsidR="00BC3E91" w:rsidRPr="009236F3">
              <w:rPr>
                <w:sz w:val="17"/>
                <w:szCs w:val="17"/>
              </w:rPr>
              <w:instrText xml:space="preserve"> FORMTEXT </w:instrText>
            </w:r>
            <w:r w:rsidRPr="009236F3">
              <w:rPr>
                <w:sz w:val="17"/>
                <w:szCs w:val="17"/>
              </w:rPr>
            </w:r>
            <w:r w:rsidRPr="009236F3">
              <w:rPr>
                <w:sz w:val="17"/>
                <w:szCs w:val="17"/>
              </w:rPr>
              <w:fldChar w:fldCharType="separate"/>
            </w:r>
            <w:r w:rsidR="00BC3E91" w:rsidRPr="009236F3">
              <w:rPr>
                <w:noProof/>
                <w:sz w:val="17"/>
                <w:szCs w:val="17"/>
              </w:rPr>
              <w:t> </w:t>
            </w:r>
            <w:r w:rsidR="00BC3E91" w:rsidRPr="009236F3">
              <w:rPr>
                <w:noProof/>
                <w:sz w:val="17"/>
                <w:szCs w:val="17"/>
              </w:rPr>
              <w:t> </w:t>
            </w:r>
            <w:r w:rsidR="00BC3E91" w:rsidRPr="009236F3">
              <w:rPr>
                <w:noProof/>
                <w:sz w:val="17"/>
                <w:szCs w:val="17"/>
              </w:rPr>
              <w:t> </w:t>
            </w:r>
            <w:r w:rsidR="00BC3E91" w:rsidRPr="009236F3">
              <w:rPr>
                <w:noProof/>
                <w:sz w:val="17"/>
                <w:szCs w:val="17"/>
              </w:rPr>
              <w:t> </w:t>
            </w:r>
            <w:r w:rsidR="00BC3E91" w:rsidRPr="009236F3">
              <w:rPr>
                <w:noProof/>
                <w:sz w:val="17"/>
                <w:szCs w:val="17"/>
              </w:rPr>
              <w:t> </w:t>
            </w:r>
            <w:r w:rsidRPr="009236F3">
              <w:rPr>
                <w:sz w:val="17"/>
                <w:szCs w:val="17"/>
              </w:rPr>
              <w:fldChar w:fldCharType="end"/>
            </w:r>
            <w:bookmarkEnd w:id="5"/>
          </w:p>
        </w:tc>
        <w:tc>
          <w:tcPr>
            <w:tcW w:w="753" w:type="dxa"/>
            <w:gridSpan w:val="2"/>
            <w:vAlign w:val="bottom"/>
          </w:tcPr>
          <w:p w:rsidR="00E94434" w:rsidRPr="009236F3" w:rsidRDefault="00E94434" w:rsidP="00E94434">
            <w:pPr>
              <w:pStyle w:val="Default"/>
              <w:rPr>
                <w:sz w:val="17"/>
                <w:szCs w:val="17"/>
              </w:rPr>
            </w:pPr>
            <w:r w:rsidRPr="009236F3">
              <w:rPr>
                <w:sz w:val="17"/>
                <w:szCs w:val="17"/>
              </w:rPr>
              <w:t>City</w:t>
            </w:r>
          </w:p>
        </w:tc>
        <w:tc>
          <w:tcPr>
            <w:tcW w:w="1753" w:type="dxa"/>
            <w:gridSpan w:val="3"/>
            <w:tcBorders>
              <w:bottom w:val="single" w:sz="4" w:space="0" w:color="auto"/>
            </w:tcBorders>
            <w:vAlign w:val="bottom"/>
          </w:tcPr>
          <w:p w:rsidR="00E94434" w:rsidRPr="009236F3" w:rsidRDefault="00DC0195" w:rsidP="00E94434">
            <w:pPr>
              <w:pStyle w:val="Default"/>
              <w:rPr>
                <w:sz w:val="17"/>
                <w:szCs w:val="17"/>
              </w:rPr>
            </w:pPr>
            <w:r w:rsidRPr="009236F3">
              <w:rPr>
                <w:sz w:val="17"/>
                <w:szCs w:val="17"/>
              </w:rPr>
              <w:fldChar w:fldCharType="begin">
                <w:ffData>
                  <w:name w:val="Text20"/>
                  <w:enabled/>
                  <w:calcOnExit w:val="0"/>
                  <w:textInput/>
                </w:ffData>
              </w:fldChar>
            </w:r>
            <w:bookmarkStart w:id="6" w:name="Text20"/>
            <w:r w:rsidR="00BC3E91" w:rsidRPr="009236F3">
              <w:rPr>
                <w:sz w:val="17"/>
                <w:szCs w:val="17"/>
              </w:rPr>
              <w:instrText xml:space="preserve"> FORMTEXT </w:instrText>
            </w:r>
            <w:r w:rsidRPr="009236F3">
              <w:rPr>
                <w:sz w:val="17"/>
                <w:szCs w:val="17"/>
              </w:rPr>
            </w:r>
            <w:r w:rsidRPr="009236F3">
              <w:rPr>
                <w:sz w:val="17"/>
                <w:szCs w:val="17"/>
              </w:rPr>
              <w:fldChar w:fldCharType="separate"/>
            </w:r>
            <w:r w:rsidR="00BC3E91" w:rsidRPr="009236F3">
              <w:rPr>
                <w:noProof/>
                <w:sz w:val="17"/>
                <w:szCs w:val="17"/>
              </w:rPr>
              <w:t> </w:t>
            </w:r>
            <w:r w:rsidR="00BC3E91" w:rsidRPr="009236F3">
              <w:rPr>
                <w:noProof/>
                <w:sz w:val="17"/>
                <w:szCs w:val="17"/>
              </w:rPr>
              <w:t> </w:t>
            </w:r>
            <w:r w:rsidR="00BC3E91" w:rsidRPr="009236F3">
              <w:rPr>
                <w:noProof/>
                <w:sz w:val="17"/>
                <w:szCs w:val="17"/>
              </w:rPr>
              <w:t> </w:t>
            </w:r>
            <w:r w:rsidR="00BC3E91" w:rsidRPr="009236F3">
              <w:rPr>
                <w:noProof/>
                <w:sz w:val="17"/>
                <w:szCs w:val="17"/>
              </w:rPr>
              <w:t> </w:t>
            </w:r>
            <w:r w:rsidR="00BC3E91" w:rsidRPr="009236F3">
              <w:rPr>
                <w:noProof/>
                <w:sz w:val="17"/>
                <w:szCs w:val="17"/>
              </w:rPr>
              <w:t> </w:t>
            </w:r>
            <w:r w:rsidRPr="009236F3">
              <w:rPr>
                <w:sz w:val="17"/>
                <w:szCs w:val="17"/>
              </w:rPr>
              <w:fldChar w:fldCharType="end"/>
            </w:r>
            <w:bookmarkEnd w:id="6"/>
          </w:p>
        </w:tc>
        <w:tc>
          <w:tcPr>
            <w:tcW w:w="628" w:type="dxa"/>
            <w:vAlign w:val="bottom"/>
          </w:tcPr>
          <w:p w:rsidR="00E94434" w:rsidRPr="009236F3" w:rsidRDefault="00E94434" w:rsidP="00E94434">
            <w:pPr>
              <w:pStyle w:val="Default"/>
              <w:rPr>
                <w:sz w:val="17"/>
                <w:szCs w:val="17"/>
              </w:rPr>
            </w:pPr>
            <w:r w:rsidRPr="009236F3">
              <w:rPr>
                <w:sz w:val="17"/>
                <w:szCs w:val="17"/>
              </w:rPr>
              <w:t>State</w:t>
            </w:r>
          </w:p>
        </w:tc>
        <w:tc>
          <w:tcPr>
            <w:tcW w:w="716" w:type="dxa"/>
            <w:gridSpan w:val="2"/>
            <w:tcBorders>
              <w:top w:val="single" w:sz="4" w:space="0" w:color="auto"/>
              <w:bottom w:val="single" w:sz="4" w:space="0" w:color="auto"/>
            </w:tcBorders>
            <w:vAlign w:val="bottom"/>
          </w:tcPr>
          <w:p w:rsidR="00E94434" w:rsidRPr="009236F3" w:rsidRDefault="00DC0195" w:rsidP="00E94434">
            <w:pPr>
              <w:pStyle w:val="Default"/>
              <w:rPr>
                <w:sz w:val="17"/>
                <w:szCs w:val="17"/>
              </w:rPr>
            </w:pPr>
            <w:r w:rsidRPr="009236F3">
              <w:rPr>
                <w:sz w:val="17"/>
                <w:szCs w:val="17"/>
              </w:rPr>
              <w:fldChar w:fldCharType="begin">
                <w:ffData>
                  <w:name w:val="Text21"/>
                  <w:enabled/>
                  <w:calcOnExit w:val="0"/>
                  <w:textInput/>
                </w:ffData>
              </w:fldChar>
            </w:r>
            <w:bookmarkStart w:id="7" w:name="Text21"/>
            <w:r w:rsidR="00BC3E91" w:rsidRPr="009236F3">
              <w:rPr>
                <w:sz w:val="17"/>
                <w:szCs w:val="17"/>
              </w:rPr>
              <w:instrText xml:space="preserve"> FORMTEXT </w:instrText>
            </w:r>
            <w:r w:rsidRPr="009236F3">
              <w:rPr>
                <w:sz w:val="17"/>
                <w:szCs w:val="17"/>
              </w:rPr>
            </w:r>
            <w:r w:rsidRPr="009236F3">
              <w:rPr>
                <w:sz w:val="17"/>
                <w:szCs w:val="17"/>
              </w:rPr>
              <w:fldChar w:fldCharType="separate"/>
            </w:r>
            <w:r w:rsidR="00BC3E91" w:rsidRPr="009236F3">
              <w:rPr>
                <w:noProof/>
                <w:sz w:val="17"/>
                <w:szCs w:val="17"/>
              </w:rPr>
              <w:t> </w:t>
            </w:r>
            <w:r w:rsidR="00BC3E91" w:rsidRPr="009236F3">
              <w:rPr>
                <w:noProof/>
                <w:sz w:val="17"/>
                <w:szCs w:val="17"/>
              </w:rPr>
              <w:t> </w:t>
            </w:r>
            <w:r w:rsidR="00BC3E91" w:rsidRPr="009236F3">
              <w:rPr>
                <w:noProof/>
                <w:sz w:val="17"/>
                <w:szCs w:val="17"/>
              </w:rPr>
              <w:t> </w:t>
            </w:r>
            <w:r w:rsidR="00BC3E91" w:rsidRPr="009236F3">
              <w:rPr>
                <w:noProof/>
                <w:sz w:val="17"/>
                <w:szCs w:val="17"/>
              </w:rPr>
              <w:t> </w:t>
            </w:r>
            <w:r w:rsidR="00BC3E91" w:rsidRPr="009236F3">
              <w:rPr>
                <w:noProof/>
                <w:sz w:val="17"/>
                <w:szCs w:val="17"/>
              </w:rPr>
              <w:t> </w:t>
            </w:r>
            <w:r w:rsidRPr="009236F3">
              <w:rPr>
                <w:sz w:val="17"/>
                <w:szCs w:val="17"/>
              </w:rPr>
              <w:fldChar w:fldCharType="end"/>
            </w:r>
            <w:bookmarkEnd w:id="7"/>
          </w:p>
        </w:tc>
        <w:tc>
          <w:tcPr>
            <w:tcW w:w="623" w:type="dxa"/>
            <w:tcBorders>
              <w:top w:val="single" w:sz="4" w:space="0" w:color="auto"/>
            </w:tcBorders>
            <w:vAlign w:val="bottom"/>
          </w:tcPr>
          <w:p w:rsidR="00E94434" w:rsidRPr="009236F3" w:rsidRDefault="002548D6" w:rsidP="00E94434">
            <w:pPr>
              <w:pStyle w:val="Default"/>
              <w:rPr>
                <w:sz w:val="17"/>
                <w:szCs w:val="17"/>
              </w:rPr>
            </w:pPr>
            <w:r>
              <w:rPr>
                <w:sz w:val="17"/>
                <w:szCs w:val="17"/>
              </w:rPr>
              <w:t>Z</w:t>
            </w:r>
            <w:r w:rsidR="00E94434" w:rsidRPr="009236F3">
              <w:rPr>
                <w:sz w:val="17"/>
                <w:szCs w:val="17"/>
              </w:rPr>
              <w:t>ip</w:t>
            </w:r>
          </w:p>
        </w:tc>
        <w:tc>
          <w:tcPr>
            <w:tcW w:w="1201" w:type="dxa"/>
            <w:tcBorders>
              <w:bottom w:val="single" w:sz="4" w:space="0" w:color="auto"/>
            </w:tcBorders>
            <w:vAlign w:val="bottom"/>
          </w:tcPr>
          <w:p w:rsidR="00E94434" w:rsidRPr="009236F3" w:rsidRDefault="00DC0195" w:rsidP="00E94434">
            <w:pPr>
              <w:pStyle w:val="Default"/>
              <w:rPr>
                <w:sz w:val="17"/>
                <w:szCs w:val="17"/>
              </w:rPr>
            </w:pPr>
            <w:r w:rsidRPr="009236F3">
              <w:rPr>
                <w:sz w:val="17"/>
                <w:szCs w:val="17"/>
              </w:rPr>
              <w:fldChar w:fldCharType="begin">
                <w:ffData>
                  <w:name w:val="Text22"/>
                  <w:enabled/>
                  <w:calcOnExit w:val="0"/>
                  <w:textInput/>
                </w:ffData>
              </w:fldChar>
            </w:r>
            <w:bookmarkStart w:id="8" w:name="Text22"/>
            <w:r w:rsidR="00BC3E91" w:rsidRPr="009236F3">
              <w:rPr>
                <w:sz w:val="17"/>
                <w:szCs w:val="17"/>
              </w:rPr>
              <w:instrText xml:space="preserve"> FORMTEXT </w:instrText>
            </w:r>
            <w:r w:rsidRPr="009236F3">
              <w:rPr>
                <w:sz w:val="17"/>
                <w:szCs w:val="17"/>
              </w:rPr>
            </w:r>
            <w:r w:rsidRPr="009236F3">
              <w:rPr>
                <w:sz w:val="17"/>
                <w:szCs w:val="17"/>
              </w:rPr>
              <w:fldChar w:fldCharType="separate"/>
            </w:r>
            <w:r w:rsidR="00BC3E91" w:rsidRPr="009236F3">
              <w:rPr>
                <w:noProof/>
                <w:sz w:val="17"/>
                <w:szCs w:val="17"/>
              </w:rPr>
              <w:t> </w:t>
            </w:r>
            <w:r w:rsidR="00BC3E91" w:rsidRPr="009236F3">
              <w:rPr>
                <w:noProof/>
                <w:sz w:val="17"/>
                <w:szCs w:val="17"/>
              </w:rPr>
              <w:t> </w:t>
            </w:r>
            <w:r w:rsidR="00BC3E91" w:rsidRPr="009236F3">
              <w:rPr>
                <w:noProof/>
                <w:sz w:val="17"/>
                <w:szCs w:val="17"/>
              </w:rPr>
              <w:t> </w:t>
            </w:r>
            <w:r w:rsidR="00BC3E91" w:rsidRPr="009236F3">
              <w:rPr>
                <w:noProof/>
                <w:sz w:val="17"/>
                <w:szCs w:val="17"/>
              </w:rPr>
              <w:t> </w:t>
            </w:r>
            <w:r w:rsidR="00BC3E91" w:rsidRPr="009236F3">
              <w:rPr>
                <w:noProof/>
                <w:sz w:val="17"/>
                <w:szCs w:val="17"/>
              </w:rPr>
              <w:t> </w:t>
            </w:r>
            <w:r w:rsidRPr="009236F3">
              <w:rPr>
                <w:sz w:val="17"/>
                <w:szCs w:val="17"/>
              </w:rPr>
              <w:fldChar w:fldCharType="end"/>
            </w:r>
            <w:bookmarkEnd w:id="8"/>
          </w:p>
        </w:tc>
      </w:tr>
      <w:tr w:rsidR="000B0863" w:rsidRPr="009236F3" w:rsidTr="003B28F9">
        <w:trPr>
          <w:trHeight w:val="288"/>
        </w:trPr>
        <w:tc>
          <w:tcPr>
            <w:tcW w:w="5413" w:type="dxa"/>
            <w:gridSpan w:val="4"/>
            <w:vAlign w:val="bottom"/>
          </w:tcPr>
          <w:p w:rsidR="000B0863" w:rsidRPr="009236F3" w:rsidRDefault="000B0863" w:rsidP="00E94434">
            <w:pPr>
              <w:pStyle w:val="Default"/>
              <w:rPr>
                <w:sz w:val="17"/>
                <w:szCs w:val="17"/>
              </w:rPr>
            </w:pPr>
            <w:r>
              <w:rPr>
                <w:sz w:val="17"/>
                <w:szCs w:val="17"/>
              </w:rPr>
              <w:t>Parent/guardian signature (only if participant is under the age of 18):</w:t>
            </w:r>
          </w:p>
        </w:tc>
        <w:tc>
          <w:tcPr>
            <w:tcW w:w="3329" w:type="dxa"/>
            <w:gridSpan w:val="6"/>
            <w:tcBorders>
              <w:bottom w:val="single" w:sz="4" w:space="0" w:color="auto"/>
            </w:tcBorders>
            <w:vAlign w:val="bottom"/>
          </w:tcPr>
          <w:p w:rsidR="000B0863" w:rsidRPr="009236F3" w:rsidRDefault="000B0863" w:rsidP="00E94434">
            <w:pPr>
              <w:pStyle w:val="Default"/>
              <w:rPr>
                <w:sz w:val="17"/>
                <w:szCs w:val="17"/>
              </w:rPr>
            </w:pPr>
          </w:p>
        </w:tc>
        <w:tc>
          <w:tcPr>
            <w:tcW w:w="263" w:type="dxa"/>
            <w:vAlign w:val="bottom"/>
          </w:tcPr>
          <w:p w:rsidR="000B0863" w:rsidRPr="009236F3" w:rsidRDefault="000B0863" w:rsidP="00E94434">
            <w:pPr>
              <w:pStyle w:val="Default"/>
              <w:rPr>
                <w:sz w:val="17"/>
                <w:szCs w:val="17"/>
              </w:rPr>
            </w:pPr>
          </w:p>
        </w:tc>
        <w:tc>
          <w:tcPr>
            <w:tcW w:w="623" w:type="dxa"/>
            <w:vAlign w:val="bottom"/>
          </w:tcPr>
          <w:p w:rsidR="000B0863" w:rsidRPr="009236F3" w:rsidRDefault="000B0863" w:rsidP="00E94434">
            <w:pPr>
              <w:pStyle w:val="Default"/>
              <w:rPr>
                <w:sz w:val="17"/>
                <w:szCs w:val="17"/>
              </w:rPr>
            </w:pPr>
            <w:r>
              <w:rPr>
                <w:sz w:val="17"/>
                <w:szCs w:val="17"/>
              </w:rPr>
              <w:t>Date:</w:t>
            </w:r>
          </w:p>
        </w:tc>
        <w:tc>
          <w:tcPr>
            <w:tcW w:w="1201" w:type="dxa"/>
            <w:tcBorders>
              <w:bottom w:val="single" w:sz="4" w:space="0" w:color="auto"/>
            </w:tcBorders>
            <w:vAlign w:val="bottom"/>
          </w:tcPr>
          <w:p w:rsidR="000B0863" w:rsidRPr="009236F3" w:rsidRDefault="000B0863" w:rsidP="00E94434">
            <w:pPr>
              <w:pStyle w:val="Default"/>
              <w:rPr>
                <w:sz w:val="17"/>
                <w:szCs w:val="17"/>
              </w:rPr>
            </w:pPr>
          </w:p>
        </w:tc>
      </w:tr>
    </w:tbl>
    <w:p w:rsidR="00623B58" w:rsidRDefault="00623B58" w:rsidP="00754D95">
      <w:pPr>
        <w:pStyle w:val="Default"/>
        <w:rPr>
          <w:sz w:val="17"/>
          <w:szCs w:val="17"/>
        </w:rPr>
      </w:pPr>
    </w:p>
    <w:p w:rsidR="00754D95" w:rsidRDefault="00754D95" w:rsidP="000B0863"/>
    <w:p w:rsidR="001162CC" w:rsidRDefault="001162CC">
      <w:pPr>
        <w:rPr>
          <w:rFonts w:ascii="TimesNewRomanPSMT" w:hAnsi="TimesNewRomanPSMT"/>
          <w:sz w:val="20"/>
          <w:szCs w:val="20"/>
        </w:rPr>
      </w:pPr>
    </w:p>
    <w:p w:rsidR="00FA7C2B" w:rsidRDefault="00FA7C2B" w:rsidP="00DB6671">
      <w:pPr>
        <w:jc w:val="center"/>
        <w:rPr>
          <w:rFonts w:ascii="TimesNewRomanPSMT" w:hAnsi="TimesNewRomanPSMT"/>
          <w:sz w:val="28"/>
          <w:szCs w:val="28"/>
        </w:rPr>
      </w:pPr>
    </w:p>
    <w:p w:rsidR="00FA7C2B" w:rsidRDefault="00FA7C2B" w:rsidP="00DB6671">
      <w:pPr>
        <w:jc w:val="center"/>
        <w:rPr>
          <w:rFonts w:ascii="TimesNewRomanPSMT" w:hAnsi="TimesNewRomanPSMT"/>
          <w:sz w:val="28"/>
          <w:szCs w:val="28"/>
        </w:rPr>
      </w:pPr>
    </w:p>
    <w:p w:rsidR="00DB6671" w:rsidRDefault="00DB6671" w:rsidP="00DB6671">
      <w:pPr>
        <w:jc w:val="center"/>
        <w:rPr>
          <w:rFonts w:ascii="TimesNewRomanPSMT" w:hAnsi="TimesNewRomanPSMT"/>
          <w:sz w:val="28"/>
          <w:szCs w:val="28"/>
        </w:rPr>
      </w:pPr>
      <w:r w:rsidRPr="00DB6671">
        <w:rPr>
          <w:rFonts w:ascii="TimesNewRomanPSMT" w:hAnsi="TimesNewRomanPSMT"/>
          <w:sz w:val="28"/>
          <w:szCs w:val="28"/>
        </w:rPr>
        <w:t>Hotel Accommodations</w:t>
      </w:r>
    </w:p>
    <w:p w:rsidR="00DB6671" w:rsidRDefault="00DB6671" w:rsidP="00DB6671">
      <w:pPr>
        <w:jc w:val="center"/>
        <w:rPr>
          <w:rFonts w:ascii="TimesNewRomanPSMT" w:hAnsi="TimesNewRomanPSMT"/>
          <w:sz w:val="28"/>
          <w:szCs w:val="28"/>
        </w:rPr>
      </w:pPr>
    </w:p>
    <w:p w:rsidR="00281262" w:rsidRDefault="00DB6671" w:rsidP="00DB6671">
      <w:pPr>
        <w:ind w:left="720"/>
        <w:rPr>
          <w:rFonts w:ascii="TimesNewRomanPSMT" w:hAnsi="TimesNewRomanPSMT"/>
        </w:rPr>
      </w:pPr>
      <w:r w:rsidRPr="00DB6671">
        <w:rPr>
          <w:rFonts w:ascii="TimesNewRomanPSMT" w:hAnsi="TimesNewRomanPSMT"/>
        </w:rPr>
        <w:t>For a discounted room rate, please contact the Holiday Inn Express</w:t>
      </w:r>
      <w:r w:rsidR="00370442">
        <w:rPr>
          <w:rFonts w:ascii="TimesNewRomanPSMT" w:hAnsi="TimesNewRomanPSMT"/>
        </w:rPr>
        <w:t xml:space="preserve"> Hotel and Suites</w:t>
      </w:r>
      <w:r w:rsidRPr="00DB6671">
        <w:rPr>
          <w:rFonts w:ascii="TimesNewRomanPSMT" w:hAnsi="TimesNewRomanPSMT"/>
        </w:rPr>
        <w:t xml:space="preserve"> located on Route 663, Quakertown, PA.  </w:t>
      </w:r>
      <w:r w:rsidR="007B2E84">
        <w:rPr>
          <w:rFonts w:ascii="TimesNewRomanPSMT" w:hAnsi="TimesNewRomanPSMT"/>
        </w:rPr>
        <w:t>It</w:t>
      </w:r>
      <w:r w:rsidRPr="00DB6671">
        <w:rPr>
          <w:rFonts w:ascii="TimesNewRomanPSMT" w:hAnsi="TimesNewRomanPSMT"/>
        </w:rPr>
        <w:t xml:space="preserve"> is conveniently located </w:t>
      </w:r>
      <w:r w:rsidR="00FA7C2B">
        <w:rPr>
          <w:rFonts w:ascii="TimesNewRomanPSMT" w:hAnsi="TimesNewRomanPSMT"/>
        </w:rPr>
        <w:t>near</w:t>
      </w:r>
      <w:r w:rsidRPr="00DB6671">
        <w:rPr>
          <w:rFonts w:ascii="TimesNewRomanPSMT" w:hAnsi="TimesNewRomanPSMT"/>
        </w:rPr>
        <w:t xml:space="preserve"> the </w:t>
      </w:r>
      <w:r w:rsidR="00FA7C2B">
        <w:rPr>
          <w:rFonts w:ascii="TimesNewRomanPSMT" w:hAnsi="TimesNewRomanPSMT"/>
        </w:rPr>
        <w:t xml:space="preserve">Quakertown </w:t>
      </w:r>
      <w:r w:rsidRPr="00DB6671">
        <w:rPr>
          <w:rFonts w:ascii="TimesNewRomanPSMT" w:hAnsi="TimesNewRomanPSMT"/>
        </w:rPr>
        <w:t>exit</w:t>
      </w:r>
      <w:r w:rsidR="00FA7C2B">
        <w:rPr>
          <w:rFonts w:ascii="TimesNewRomanPSMT" w:hAnsi="TimesNewRomanPSMT"/>
        </w:rPr>
        <w:t xml:space="preserve">, </w:t>
      </w:r>
      <w:r w:rsidRPr="00DB6671">
        <w:rPr>
          <w:rFonts w:ascii="TimesNewRomanPSMT" w:hAnsi="TimesNewRomanPSMT"/>
        </w:rPr>
        <w:t>PA Turnpike</w:t>
      </w:r>
      <w:r>
        <w:rPr>
          <w:rFonts w:ascii="TimesNewRomanPSMT" w:hAnsi="TimesNewRomanPSMT"/>
        </w:rPr>
        <w:t xml:space="preserve">.  </w:t>
      </w:r>
    </w:p>
    <w:p w:rsidR="00DB6671" w:rsidRDefault="00DB6671" w:rsidP="00DB6671">
      <w:pPr>
        <w:ind w:left="720"/>
        <w:rPr>
          <w:rFonts w:ascii="TimesNewRomanPSMT" w:hAnsi="TimesNewRomanPSMT"/>
        </w:rPr>
      </w:pPr>
      <w:r>
        <w:rPr>
          <w:rFonts w:ascii="TimesNewRomanPSMT" w:hAnsi="TimesNewRomanPSMT"/>
        </w:rPr>
        <w:t xml:space="preserve">When </w:t>
      </w:r>
      <w:r w:rsidR="00FA7C2B">
        <w:rPr>
          <w:rFonts w:ascii="TimesNewRomanPSMT" w:hAnsi="TimesNewRomanPSMT"/>
        </w:rPr>
        <w:t xml:space="preserve">calling to make a </w:t>
      </w:r>
      <w:r>
        <w:rPr>
          <w:rFonts w:ascii="TimesNewRomanPSMT" w:hAnsi="TimesNewRomanPSMT"/>
        </w:rPr>
        <w:t>reservation</w:t>
      </w:r>
      <w:r w:rsidR="00FA7C2B">
        <w:rPr>
          <w:rFonts w:ascii="TimesNewRomanPSMT" w:hAnsi="TimesNewRomanPSMT"/>
        </w:rPr>
        <w:t xml:space="preserve">, </w:t>
      </w:r>
      <w:r>
        <w:rPr>
          <w:rFonts w:ascii="TimesNewRomanPSMT" w:hAnsi="TimesNewRomanPSMT"/>
        </w:rPr>
        <w:t>mention the</w:t>
      </w:r>
      <w:r w:rsidR="00FA7C2B">
        <w:rPr>
          <w:rFonts w:ascii="TimesNewRomanPSMT" w:hAnsi="TimesNewRomanPSMT"/>
        </w:rPr>
        <w:t xml:space="preserve"> group</w:t>
      </w:r>
      <w:r>
        <w:rPr>
          <w:rFonts w:ascii="TimesNewRomanPSMT" w:hAnsi="TimesNewRomanPSMT"/>
        </w:rPr>
        <w:t xml:space="preserve"> “100% raw power</w:t>
      </w:r>
      <w:r w:rsidR="007B2E84">
        <w:rPr>
          <w:rFonts w:ascii="TimesNewRomanPSMT" w:hAnsi="TimesNewRomanPSMT"/>
        </w:rPr>
        <w:t xml:space="preserve"> </w:t>
      </w:r>
      <w:r>
        <w:rPr>
          <w:rFonts w:ascii="TimesNewRomanPSMT" w:hAnsi="TimesNewRomanPSMT"/>
        </w:rPr>
        <w:t>lifting”</w:t>
      </w:r>
      <w:r w:rsidR="00FA7C2B">
        <w:rPr>
          <w:rFonts w:ascii="TimesNewRomanPSMT" w:hAnsi="TimesNewRomanPSMT"/>
        </w:rPr>
        <w:t>.</w:t>
      </w:r>
    </w:p>
    <w:p w:rsidR="00370442" w:rsidRDefault="00370442" w:rsidP="00DB6671">
      <w:pPr>
        <w:ind w:left="720"/>
        <w:rPr>
          <w:rFonts w:ascii="TimesNewRomanPSMT" w:hAnsi="TimesNewRomanPSMT"/>
        </w:rPr>
      </w:pPr>
    </w:p>
    <w:p w:rsidR="00FA7C2B" w:rsidRDefault="00FA7C2B" w:rsidP="00DB6671">
      <w:pPr>
        <w:ind w:left="720"/>
        <w:rPr>
          <w:rFonts w:ascii="TimesNewRomanPSMT" w:hAnsi="TimesNewRomanPSMT"/>
        </w:rPr>
      </w:pPr>
    </w:p>
    <w:p w:rsidR="00FA7C2B" w:rsidRPr="00FA7C2B" w:rsidRDefault="00FA7C2B" w:rsidP="00FA7C2B">
      <w:pPr>
        <w:ind w:left="720"/>
        <w:jc w:val="center"/>
        <w:rPr>
          <w:rFonts w:ascii="TimesNewRomanPSMT" w:hAnsi="TimesNewRomanPSMT"/>
          <w:b/>
        </w:rPr>
      </w:pPr>
      <w:r w:rsidRPr="00FA7C2B">
        <w:rPr>
          <w:rFonts w:ascii="TimesNewRomanPSMT" w:hAnsi="TimesNewRomanPSMT"/>
          <w:b/>
        </w:rPr>
        <w:t>Holiday Inn Express Hotel and Suites</w:t>
      </w:r>
    </w:p>
    <w:p w:rsidR="00FA7C2B" w:rsidRDefault="00DC0195" w:rsidP="00FA7C2B">
      <w:pPr>
        <w:ind w:left="720"/>
        <w:jc w:val="center"/>
        <w:rPr>
          <w:rFonts w:ascii="TimesNewRomanPSMT" w:hAnsi="TimesNewRomanPSMT"/>
        </w:rPr>
      </w:pPr>
      <w:hyperlink r:id="rId9" w:tooltip="1918 John Fries Highway (Route 663)" w:history="1">
        <w:r w:rsidR="00370442" w:rsidRPr="00FA7C2B">
          <w:rPr>
            <w:rFonts w:ascii="TimesNewRomanPSMT" w:hAnsi="TimesNewRomanPSMT"/>
          </w:rPr>
          <w:t>1918 John Fries Highway (Route 663)</w:t>
        </w:r>
      </w:hyperlink>
    </w:p>
    <w:p w:rsidR="00FA7C2B" w:rsidRDefault="00FA7C2B" w:rsidP="00FA7C2B">
      <w:pPr>
        <w:ind w:left="720"/>
        <w:jc w:val="center"/>
        <w:rPr>
          <w:rFonts w:ascii="TimesNewRomanPSMT" w:hAnsi="TimesNewRomanPSMT"/>
        </w:rPr>
      </w:pPr>
      <w:r>
        <w:rPr>
          <w:rFonts w:ascii="TimesNewRomanPSMT" w:hAnsi="TimesNewRomanPSMT"/>
        </w:rPr>
        <w:t>Quakertown, PA</w:t>
      </w:r>
      <w:r w:rsidR="00B636F6">
        <w:rPr>
          <w:rFonts w:ascii="TimesNewRomanPSMT" w:hAnsi="TimesNewRomanPSMT"/>
        </w:rPr>
        <w:t xml:space="preserve"> 18951</w:t>
      </w:r>
    </w:p>
    <w:p w:rsidR="00370442" w:rsidRPr="00FA7C2B" w:rsidRDefault="00FA7C2B" w:rsidP="00FA7C2B">
      <w:pPr>
        <w:ind w:left="720"/>
        <w:jc w:val="center"/>
        <w:rPr>
          <w:rFonts w:ascii="TimesNewRomanPSMT" w:hAnsi="TimesNewRomanPSMT"/>
          <w:b/>
        </w:rPr>
      </w:pPr>
      <w:r w:rsidRPr="00FA7C2B">
        <w:rPr>
          <w:rFonts w:ascii="TimesNewRomanPSMT" w:hAnsi="TimesNewRomanPSMT"/>
          <w:b/>
        </w:rPr>
        <w:t>(</w:t>
      </w:r>
      <w:r w:rsidR="00370442" w:rsidRPr="00FA7C2B">
        <w:rPr>
          <w:rFonts w:ascii="TimesNewRomanPSMT" w:hAnsi="TimesNewRomanPSMT"/>
          <w:b/>
        </w:rPr>
        <w:t>215</w:t>
      </w:r>
      <w:r w:rsidRPr="00FA7C2B">
        <w:rPr>
          <w:rFonts w:ascii="TimesNewRomanPSMT" w:hAnsi="TimesNewRomanPSMT"/>
          <w:b/>
        </w:rPr>
        <w:t xml:space="preserve">) </w:t>
      </w:r>
      <w:r w:rsidR="00370442" w:rsidRPr="00FA7C2B">
        <w:rPr>
          <w:rFonts w:ascii="TimesNewRomanPSMT" w:hAnsi="TimesNewRomanPSMT"/>
          <w:b/>
        </w:rPr>
        <w:t>529</w:t>
      </w:r>
      <w:r w:rsidRPr="00FA7C2B">
        <w:rPr>
          <w:rFonts w:ascii="TimesNewRomanPSMT" w:hAnsi="TimesNewRomanPSMT"/>
          <w:b/>
        </w:rPr>
        <w:t>-</w:t>
      </w:r>
      <w:r w:rsidR="005025E6" w:rsidRPr="00FA7C2B">
        <w:rPr>
          <w:rFonts w:ascii="TimesNewRomanPSMT" w:hAnsi="TimesNewRomanPSMT"/>
          <w:b/>
        </w:rPr>
        <w:t>7979</w:t>
      </w:r>
    </w:p>
    <w:p w:rsidR="005025E6" w:rsidRDefault="005025E6" w:rsidP="00DB6671">
      <w:pPr>
        <w:ind w:left="720"/>
        <w:rPr>
          <w:rStyle w:val="country"/>
          <w:rFonts w:ascii="Arial" w:hAnsi="Arial" w:cs="Arial"/>
          <w:color w:val="444444"/>
          <w:sz w:val="18"/>
          <w:szCs w:val="18"/>
          <w:shd w:val="clear" w:color="auto" w:fill="FFFFFF"/>
        </w:rPr>
      </w:pPr>
    </w:p>
    <w:p w:rsidR="00F51722" w:rsidRDefault="00F51722" w:rsidP="00DB6671">
      <w:pPr>
        <w:ind w:left="720"/>
        <w:rPr>
          <w:rStyle w:val="country"/>
          <w:rFonts w:ascii="Arial" w:hAnsi="Arial" w:cs="Arial"/>
          <w:color w:val="444444"/>
          <w:sz w:val="18"/>
          <w:szCs w:val="18"/>
          <w:shd w:val="clear" w:color="auto" w:fill="FFFFFF"/>
        </w:rPr>
      </w:pPr>
    </w:p>
    <w:p w:rsidR="00FA7C2B" w:rsidRDefault="00EE169B" w:rsidP="00FA7C2B">
      <w:pPr>
        <w:ind w:left="720"/>
        <w:jc w:val="center"/>
        <w:rPr>
          <w:rStyle w:val="country"/>
          <w:rFonts w:ascii="Arial" w:hAnsi="Arial" w:cs="Arial"/>
          <w:color w:val="444444"/>
          <w:sz w:val="18"/>
          <w:szCs w:val="18"/>
          <w:shd w:val="clear" w:color="auto" w:fill="FFFFFF"/>
        </w:rPr>
      </w:pPr>
      <w:r>
        <w:rPr>
          <w:rFonts w:ascii="Arial" w:hAnsi="Arial" w:cs="Arial"/>
          <w:noProof/>
          <w:color w:val="444444"/>
          <w:sz w:val="18"/>
          <w:szCs w:val="18"/>
          <w:shd w:val="clear" w:color="auto" w:fill="FFFFFF"/>
        </w:rPr>
        <w:drawing>
          <wp:inline distT="0" distB="0" distL="0" distR="0">
            <wp:extent cx="6082665" cy="278720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l="24783" t="27736" b="10738"/>
                    <a:stretch>
                      <a:fillRect/>
                    </a:stretch>
                  </pic:blipFill>
                  <pic:spPr bwMode="auto">
                    <a:xfrm>
                      <a:off x="0" y="0"/>
                      <a:ext cx="6082665" cy="2787205"/>
                    </a:xfrm>
                    <a:prstGeom prst="rect">
                      <a:avLst/>
                    </a:prstGeom>
                    <a:noFill/>
                    <a:ln w="9525">
                      <a:noFill/>
                      <a:miter lim="800000"/>
                      <a:headEnd/>
                      <a:tailEnd/>
                    </a:ln>
                  </pic:spPr>
                </pic:pic>
              </a:graphicData>
            </a:graphic>
          </wp:inline>
        </w:drawing>
      </w:r>
    </w:p>
    <w:p w:rsidR="00FA7C2B" w:rsidRDefault="00FA7C2B" w:rsidP="00DB6671">
      <w:pPr>
        <w:ind w:left="720"/>
        <w:rPr>
          <w:rStyle w:val="country"/>
          <w:rFonts w:ascii="Arial" w:hAnsi="Arial" w:cs="Arial"/>
          <w:color w:val="444444"/>
          <w:sz w:val="18"/>
          <w:szCs w:val="18"/>
          <w:shd w:val="clear" w:color="auto" w:fill="FFFFFF"/>
        </w:rPr>
      </w:pPr>
    </w:p>
    <w:p w:rsidR="00F51722" w:rsidRDefault="00F51722" w:rsidP="00DB6671">
      <w:pPr>
        <w:ind w:left="720"/>
        <w:rPr>
          <w:rStyle w:val="country"/>
          <w:rFonts w:ascii="Arial" w:hAnsi="Arial" w:cs="Arial"/>
          <w:color w:val="444444"/>
          <w:sz w:val="18"/>
          <w:szCs w:val="18"/>
          <w:shd w:val="clear" w:color="auto" w:fill="FFFFFF"/>
        </w:rPr>
      </w:pPr>
    </w:p>
    <w:p w:rsidR="00F51722" w:rsidRDefault="00F51722" w:rsidP="00DB6671">
      <w:pPr>
        <w:ind w:left="720"/>
        <w:rPr>
          <w:rStyle w:val="country"/>
          <w:rFonts w:ascii="Arial" w:hAnsi="Arial" w:cs="Arial"/>
          <w:color w:val="444444"/>
          <w:sz w:val="18"/>
          <w:szCs w:val="18"/>
          <w:shd w:val="clear" w:color="auto" w:fill="FFFFFF"/>
        </w:rPr>
      </w:pPr>
    </w:p>
    <w:p w:rsidR="005025E6" w:rsidRDefault="005025E6" w:rsidP="00DB6671">
      <w:pPr>
        <w:ind w:left="720"/>
        <w:rPr>
          <w:rStyle w:val="country"/>
          <w:rFonts w:ascii="Arial" w:hAnsi="Arial" w:cs="Arial"/>
          <w:color w:val="444444"/>
          <w:sz w:val="18"/>
          <w:szCs w:val="18"/>
          <w:shd w:val="clear" w:color="auto" w:fill="FFFFFF"/>
        </w:rPr>
      </w:pPr>
    </w:p>
    <w:p w:rsidR="005025E6" w:rsidRPr="00DB6671" w:rsidRDefault="005025E6" w:rsidP="00DB6671">
      <w:pPr>
        <w:ind w:left="720"/>
        <w:rPr>
          <w:rFonts w:ascii="TimesNewRomanPSMT" w:hAnsi="TimesNewRomanPSMT"/>
        </w:rPr>
      </w:pPr>
    </w:p>
    <w:p w:rsidR="00DB6671" w:rsidRPr="00FA7C2B" w:rsidRDefault="00FA7C2B" w:rsidP="00FA7C2B">
      <w:pPr>
        <w:jc w:val="center"/>
        <w:rPr>
          <w:rFonts w:ascii="TimesNewRomanPSMT" w:hAnsi="TimesNewRomanPSMT"/>
          <w:sz w:val="28"/>
          <w:szCs w:val="28"/>
        </w:rPr>
      </w:pPr>
      <w:r w:rsidRPr="00FA7C2B">
        <w:rPr>
          <w:rFonts w:ascii="TimesNewRomanPSMT" w:hAnsi="TimesNewRomanPSMT"/>
          <w:sz w:val="28"/>
          <w:szCs w:val="28"/>
        </w:rPr>
        <w:t>Food</w:t>
      </w:r>
    </w:p>
    <w:p w:rsidR="00FA7C2B" w:rsidRDefault="00FA7C2B" w:rsidP="00FA7C2B">
      <w:pPr>
        <w:ind w:left="720"/>
        <w:jc w:val="center"/>
        <w:rPr>
          <w:rStyle w:val="country"/>
          <w:rFonts w:ascii="Arial" w:hAnsi="Arial" w:cs="Arial"/>
          <w:color w:val="444444"/>
          <w:shd w:val="clear" w:color="auto" w:fill="FFFFFF"/>
        </w:rPr>
      </w:pPr>
    </w:p>
    <w:p w:rsidR="00FA7C2B" w:rsidRPr="00FA7C2B" w:rsidRDefault="00FA7C2B" w:rsidP="00FA7C2B">
      <w:pPr>
        <w:ind w:left="720"/>
        <w:jc w:val="center"/>
        <w:rPr>
          <w:rStyle w:val="country"/>
          <w:rFonts w:ascii="Arial" w:hAnsi="Arial" w:cs="Arial"/>
          <w:color w:val="444444"/>
          <w:shd w:val="clear" w:color="auto" w:fill="FFFFFF"/>
        </w:rPr>
      </w:pPr>
      <w:r w:rsidRPr="00FA7C2B">
        <w:rPr>
          <w:rStyle w:val="country"/>
          <w:rFonts w:ascii="Arial" w:hAnsi="Arial" w:cs="Arial"/>
          <w:color w:val="444444"/>
          <w:shd w:val="clear" w:color="auto" w:fill="FFFFFF"/>
        </w:rPr>
        <w:t>Breakfast and lunch will be available for purchase at the event.</w:t>
      </w:r>
    </w:p>
    <w:p w:rsidR="00DB6671" w:rsidRPr="00FA7C2B" w:rsidRDefault="00DB6671">
      <w:pPr>
        <w:rPr>
          <w:rFonts w:ascii="TimesNewRomanPSMT" w:hAnsi="TimesNewRomanPSMT"/>
        </w:rPr>
      </w:pPr>
    </w:p>
    <w:sectPr w:rsidR="00DB6671" w:rsidRPr="00FA7C2B" w:rsidSect="003B28F9">
      <w:footerReference w:type="default" r:id="rId11"/>
      <w:pgSz w:w="12240" w:h="15840" w:code="1"/>
      <w:pgMar w:top="547" w:right="720" w:bottom="648" w:left="907" w:header="360" w:footer="36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4D32" w:rsidRDefault="00004D32" w:rsidP="003B28F9">
      <w:r>
        <w:separator/>
      </w:r>
    </w:p>
  </w:endnote>
  <w:endnote w:type="continuationSeparator" w:id="0">
    <w:p w:rsidR="00004D32" w:rsidRDefault="00004D32" w:rsidP="003B28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linSansFBDemi-Bold">
    <w:altName w:val="Cambria"/>
    <w:panose1 w:val="00000000000000000000"/>
    <w:charset w:val="00"/>
    <w:family w:val="auto"/>
    <w:notTrueType/>
    <w:pitch w:val="default"/>
    <w:sig w:usb0="00000003" w:usb1="00000000" w:usb2="00000000" w:usb3="00000000" w:csb0="00000001" w:csb1="00000000"/>
  </w:font>
  <w:font w:name="TimesNewRomanPS-BoldMT">
    <w:altName w:val="Times New Roman Bold"/>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8F9" w:rsidRPr="00972FF0" w:rsidRDefault="003B28F9">
    <w:pPr>
      <w:pStyle w:val="Footer"/>
      <w:jc w:val="center"/>
      <w:rPr>
        <w:rFonts w:ascii="Arial" w:hAnsi="Arial" w:cs="Arial"/>
        <w:sz w:val="16"/>
        <w:szCs w:val="16"/>
      </w:rPr>
    </w:pPr>
    <w:r w:rsidRPr="00972FF0">
      <w:rPr>
        <w:rFonts w:ascii="Arial" w:hAnsi="Arial" w:cs="Arial"/>
        <w:sz w:val="16"/>
        <w:szCs w:val="16"/>
      </w:rPr>
      <w:t xml:space="preserve">Page </w:t>
    </w:r>
    <w:r w:rsidR="00DC0195" w:rsidRPr="00972FF0">
      <w:rPr>
        <w:rFonts w:ascii="Arial" w:hAnsi="Arial" w:cs="Arial"/>
        <w:sz w:val="16"/>
        <w:szCs w:val="16"/>
      </w:rPr>
      <w:fldChar w:fldCharType="begin"/>
    </w:r>
    <w:r w:rsidRPr="00972FF0">
      <w:rPr>
        <w:rFonts w:ascii="Arial" w:hAnsi="Arial" w:cs="Arial"/>
        <w:sz w:val="16"/>
        <w:szCs w:val="16"/>
      </w:rPr>
      <w:instrText xml:space="preserve"> PAGE   \* MERGEFORMAT </w:instrText>
    </w:r>
    <w:r w:rsidR="00DC0195" w:rsidRPr="00972FF0">
      <w:rPr>
        <w:rFonts w:ascii="Arial" w:hAnsi="Arial" w:cs="Arial"/>
        <w:sz w:val="16"/>
        <w:szCs w:val="16"/>
      </w:rPr>
      <w:fldChar w:fldCharType="separate"/>
    </w:r>
    <w:r w:rsidR="00FB4813">
      <w:rPr>
        <w:rFonts w:ascii="Arial" w:hAnsi="Arial" w:cs="Arial"/>
        <w:noProof/>
        <w:sz w:val="16"/>
        <w:szCs w:val="16"/>
      </w:rPr>
      <w:t>2</w:t>
    </w:r>
    <w:r w:rsidR="00DC0195" w:rsidRPr="00972FF0">
      <w:rPr>
        <w:rFonts w:ascii="Arial" w:hAnsi="Arial" w:cs="Arial"/>
        <w:sz w:val="16"/>
        <w:szCs w:val="16"/>
      </w:rPr>
      <w:fldChar w:fldCharType="end"/>
    </w:r>
  </w:p>
  <w:p w:rsidR="003B28F9" w:rsidRDefault="003B28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4D32" w:rsidRDefault="00004D32" w:rsidP="003B28F9">
      <w:r>
        <w:separator/>
      </w:r>
    </w:p>
  </w:footnote>
  <w:footnote w:type="continuationSeparator" w:id="0">
    <w:p w:rsidR="00004D32" w:rsidRDefault="00004D32" w:rsidP="003B28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B5517B"/>
    <w:multiLevelType w:val="hybridMultilevel"/>
    <w:tmpl w:val="42669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0"/>
  <w:embedSystemFonts/>
  <w:proofState w:spelling="clean"/>
  <w:stylePaneFormatFilter w:val="3F01"/>
  <w:documentProtection w:edit="forms" w:enforcement="0"/>
  <w:defaultTabStop w:val="720"/>
  <w:doNotShadeFormData/>
  <w:noPunctuationKerning/>
  <w:characterSpacingControl w:val="doNotCompress"/>
  <w:footnotePr>
    <w:footnote w:id="-1"/>
    <w:footnote w:id="0"/>
  </w:footnotePr>
  <w:endnotePr>
    <w:endnote w:id="-1"/>
    <w:endnote w:id="0"/>
  </w:endnotePr>
  <w:compat/>
  <w:rsids>
    <w:rsidRoot w:val="00971DA0"/>
    <w:rsid w:val="00004D32"/>
    <w:rsid w:val="00016938"/>
    <w:rsid w:val="00026DA2"/>
    <w:rsid w:val="000348A1"/>
    <w:rsid w:val="00050F9D"/>
    <w:rsid w:val="00056F07"/>
    <w:rsid w:val="000825B5"/>
    <w:rsid w:val="000B0863"/>
    <w:rsid w:val="00106ACF"/>
    <w:rsid w:val="001162CC"/>
    <w:rsid w:val="00144083"/>
    <w:rsid w:val="00153320"/>
    <w:rsid w:val="00155D23"/>
    <w:rsid w:val="001A00DC"/>
    <w:rsid w:val="001B6AE5"/>
    <w:rsid w:val="001C48D0"/>
    <w:rsid w:val="001C5BA9"/>
    <w:rsid w:val="001D050A"/>
    <w:rsid w:val="001E709D"/>
    <w:rsid w:val="002276EF"/>
    <w:rsid w:val="002548D6"/>
    <w:rsid w:val="00281262"/>
    <w:rsid w:val="00293A82"/>
    <w:rsid w:val="00297169"/>
    <w:rsid w:val="002C00D5"/>
    <w:rsid w:val="002D24F6"/>
    <w:rsid w:val="002D41F4"/>
    <w:rsid w:val="00352AE4"/>
    <w:rsid w:val="003654F6"/>
    <w:rsid w:val="00370442"/>
    <w:rsid w:val="00386E89"/>
    <w:rsid w:val="00392C35"/>
    <w:rsid w:val="003B28F9"/>
    <w:rsid w:val="00434AC9"/>
    <w:rsid w:val="00436168"/>
    <w:rsid w:val="0043730B"/>
    <w:rsid w:val="004455CE"/>
    <w:rsid w:val="00454842"/>
    <w:rsid w:val="00471410"/>
    <w:rsid w:val="004C5CEF"/>
    <w:rsid w:val="004D02AB"/>
    <w:rsid w:val="004E3196"/>
    <w:rsid w:val="004E4CEB"/>
    <w:rsid w:val="004F713A"/>
    <w:rsid w:val="005025E6"/>
    <w:rsid w:val="00517D39"/>
    <w:rsid w:val="00582312"/>
    <w:rsid w:val="00595C1D"/>
    <w:rsid w:val="0061748A"/>
    <w:rsid w:val="00623B58"/>
    <w:rsid w:val="00666DED"/>
    <w:rsid w:val="00680FD4"/>
    <w:rsid w:val="006A1DD1"/>
    <w:rsid w:val="006C1163"/>
    <w:rsid w:val="007451A9"/>
    <w:rsid w:val="00750589"/>
    <w:rsid w:val="00754D95"/>
    <w:rsid w:val="00773D3D"/>
    <w:rsid w:val="007875FF"/>
    <w:rsid w:val="00793D96"/>
    <w:rsid w:val="007B2E84"/>
    <w:rsid w:val="007E5426"/>
    <w:rsid w:val="007F1397"/>
    <w:rsid w:val="00803EB7"/>
    <w:rsid w:val="00835244"/>
    <w:rsid w:val="00862B01"/>
    <w:rsid w:val="00871B9F"/>
    <w:rsid w:val="0087423B"/>
    <w:rsid w:val="008801B2"/>
    <w:rsid w:val="008A01DC"/>
    <w:rsid w:val="008B4FC8"/>
    <w:rsid w:val="009236F3"/>
    <w:rsid w:val="00930BD4"/>
    <w:rsid w:val="009364D0"/>
    <w:rsid w:val="009554F6"/>
    <w:rsid w:val="00956295"/>
    <w:rsid w:val="00971DA0"/>
    <w:rsid w:val="009723E3"/>
    <w:rsid w:val="00972FF0"/>
    <w:rsid w:val="0099009D"/>
    <w:rsid w:val="009A3DF7"/>
    <w:rsid w:val="009B6DBB"/>
    <w:rsid w:val="009D7C9C"/>
    <w:rsid w:val="009E5C83"/>
    <w:rsid w:val="009F5048"/>
    <w:rsid w:val="00A07CB8"/>
    <w:rsid w:val="00A33683"/>
    <w:rsid w:val="00AA3106"/>
    <w:rsid w:val="00B14092"/>
    <w:rsid w:val="00B167E7"/>
    <w:rsid w:val="00B42B27"/>
    <w:rsid w:val="00B45EC9"/>
    <w:rsid w:val="00B47584"/>
    <w:rsid w:val="00B55B8A"/>
    <w:rsid w:val="00B60AE5"/>
    <w:rsid w:val="00B636F6"/>
    <w:rsid w:val="00B719E6"/>
    <w:rsid w:val="00B72E1A"/>
    <w:rsid w:val="00B91F66"/>
    <w:rsid w:val="00BA43B7"/>
    <w:rsid w:val="00BC3E91"/>
    <w:rsid w:val="00C015F2"/>
    <w:rsid w:val="00C22E49"/>
    <w:rsid w:val="00C32567"/>
    <w:rsid w:val="00C97B9C"/>
    <w:rsid w:val="00CF74C8"/>
    <w:rsid w:val="00D01B93"/>
    <w:rsid w:val="00D25F07"/>
    <w:rsid w:val="00D31FF7"/>
    <w:rsid w:val="00D61C25"/>
    <w:rsid w:val="00D8602C"/>
    <w:rsid w:val="00DB6671"/>
    <w:rsid w:val="00DC0195"/>
    <w:rsid w:val="00DE13A5"/>
    <w:rsid w:val="00DF1DF4"/>
    <w:rsid w:val="00DF4F09"/>
    <w:rsid w:val="00E254C0"/>
    <w:rsid w:val="00E25B65"/>
    <w:rsid w:val="00E3212B"/>
    <w:rsid w:val="00E44A3C"/>
    <w:rsid w:val="00E44E8B"/>
    <w:rsid w:val="00E94434"/>
    <w:rsid w:val="00EA037D"/>
    <w:rsid w:val="00EA1A52"/>
    <w:rsid w:val="00EA6497"/>
    <w:rsid w:val="00EB1AD8"/>
    <w:rsid w:val="00EE169B"/>
    <w:rsid w:val="00EE5F4F"/>
    <w:rsid w:val="00F057FE"/>
    <w:rsid w:val="00F116BC"/>
    <w:rsid w:val="00F51722"/>
    <w:rsid w:val="00F60277"/>
    <w:rsid w:val="00F609B9"/>
    <w:rsid w:val="00F60FC6"/>
    <w:rsid w:val="00F91F0E"/>
    <w:rsid w:val="00FA7C2B"/>
    <w:rsid w:val="00FB48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1B2"/>
    <w:rPr>
      <w:sz w:val="24"/>
      <w:szCs w:val="24"/>
    </w:rPr>
  </w:style>
  <w:style w:type="paragraph" w:styleId="Heading1">
    <w:name w:val="heading 1"/>
    <w:basedOn w:val="Normal"/>
    <w:next w:val="Normal"/>
    <w:qFormat/>
    <w:rsid w:val="008801B2"/>
    <w:pPr>
      <w:keepNext/>
      <w:jc w:val="center"/>
      <w:outlineLvl w:val="0"/>
    </w:pPr>
    <w:rPr>
      <w:rFonts w:ascii="BerlinSansFBDemi-Bold" w:hAnsi="BerlinSansFBDemi-Bold"/>
      <w:b/>
      <w:bCs/>
      <w:sz w:val="36"/>
      <w:szCs w:val="28"/>
    </w:rPr>
  </w:style>
  <w:style w:type="paragraph" w:styleId="Heading2">
    <w:name w:val="heading 2"/>
    <w:basedOn w:val="Normal"/>
    <w:next w:val="Normal"/>
    <w:qFormat/>
    <w:rsid w:val="008801B2"/>
    <w:pPr>
      <w:keepNext/>
      <w:autoSpaceDE w:val="0"/>
      <w:autoSpaceDN w:val="0"/>
      <w:adjustRightInd w:val="0"/>
      <w:jc w:val="center"/>
      <w:outlineLvl w:val="1"/>
    </w:pPr>
    <w:rPr>
      <w:rFonts w:ascii="TimesNewRomanPS-BoldMT" w:hAnsi="TimesNewRomanPS-BoldMT"/>
      <w:b/>
      <w:bCs/>
      <w:sz w:val="28"/>
      <w:szCs w:val="28"/>
    </w:rPr>
  </w:style>
  <w:style w:type="paragraph" w:styleId="Heading3">
    <w:name w:val="heading 3"/>
    <w:basedOn w:val="Normal"/>
    <w:next w:val="Normal"/>
    <w:qFormat/>
    <w:rsid w:val="008801B2"/>
    <w:pPr>
      <w:keepNext/>
      <w:autoSpaceDE w:val="0"/>
      <w:autoSpaceDN w:val="0"/>
      <w:adjustRightInd w:val="0"/>
      <w:jc w:val="center"/>
      <w:outlineLvl w:val="2"/>
    </w:pPr>
    <w:rPr>
      <w:rFonts w:ascii="TimesNewRomanPS-BoldMT" w:hAnsi="TimesNewRomanPS-BoldMT"/>
      <w:b/>
      <w:bCs/>
    </w:rPr>
  </w:style>
  <w:style w:type="paragraph" w:styleId="Heading4">
    <w:name w:val="heading 4"/>
    <w:basedOn w:val="Normal"/>
    <w:next w:val="Normal"/>
    <w:qFormat/>
    <w:rsid w:val="008801B2"/>
    <w:pPr>
      <w:keepNext/>
      <w:autoSpaceDE w:val="0"/>
      <w:autoSpaceDN w:val="0"/>
      <w:adjustRightInd w:val="0"/>
      <w:jc w:val="center"/>
      <w:outlineLvl w:val="3"/>
    </w:pPr>
    <w:rPr>
      <w:rFonts w:ascii="BerlinSansFBDemi-Bold" w:hAnsi="BerlinSansFBDemi-Bold"/>
      <w:b/>
      <w:bCs/>
      <w:sz w:val="30"/>
      <w:szCs w:val="30"/>
    </w:rPr>
  </w:style>
  <w:style w:type="paragraph" w:styleId="Heading5">
    <w:name w:val="heading 5"/>
    <w:basedOn w:val="Normal"/>
    <w:next w:val="Normal"/>
    <w:qFormat/>
    <w:rsid w:val="008801B2"/>
    <w:pPr>
      <w:keepNext/>
      <w:autoSpaceDE w:val="0"/>
      <w:autoSpaceDN w:val="0"/>
      <w:adjustRightInd w:val="0"/>
      <w:jc w:val="center"/>
      <w:outlineLvl w:val="4"/>
    </w:pPr>
    <w:rPr>
      <w:rFonts w:ascii="BerlinSansFBDemi-Bold" w:hAnsi="BerlinSansFBDemi-Bold"/>
      <w:b/>
      <w:bCs/>
      <w:color w:val="0000FF"/>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801B2"/>
    <w:pPr>
      <w:autoSpaceDE w:val="0"/>
      <w:autoSpaceDN w:val="0"/>
      <w:adjustRightInd w:val="0"/>
      <w:jc w:val="center"/>
    </w:pPr>
    <w:rPr>
      <w:rFonts w:ascii="BerlinSansFBDemi-Bold" w:hAnsi="BerlinSansFBDemi-Bold"/>
      <w:b/>
      <w:bCs/>
      <w:sz w:val="44"/>
      <w:szCs w:val="28"/>
    </w:rPr>
  </w:style>
  <w:style w:type="paragraph" w:styleId="Subtitle">
    <w:name w:val="Subtitle"/>
    <w:basedOn w:val="Normal"/>
    <w:qFormat/>
    <w:rsid w:val="008801B2"/>
    <w:pPr>
      <w:autoSpaceDE w:val="0"/>
      <w:autoSpaceDN w:val="0"/>
      <w:adjustRightInd w:val="0"/>
      <w:jc w:val="center"/>
    </w:pPr>
    <w:rPr>
      <w:b/>
      <w:bCs/>
      <w:i/>
      <w:iCs/>
      <w:color w:val="0000FF"/>
      <w:sz w:val="44"/>
      <w:szCs w:val="28"/>
    </w:rPr>
  </w:style>
  <w:style w:type="paragraph" w:styleId="NormalWeb">
    <w:name w:val="Normal (Web)"/>
    <w:basedOn w:val="Normal"/>
    <w:rsid w:val="00754D95"/>
    <w:pPr>
      <w:spacing w:before="100" w:beforeAutospacing="1" w:after="100" w:afterAutospacing="1"/>
    </w:pPr>
    <w:rPr>
      <w:rFonts w:ascii="Arial Unicode MS" w:eastAsia="Arial Unicode MS" w:hAnsi="Arial Unicode MS" w:cs="Arial Unicode MS"/>
    </w:rPr>
  </w:style>
  <w:style w:type="paragraph" w:customStyle="1" w:styleId="Default">
    <w:name w:val="Default"/>
    <w:rsid w:val="00754D95"/>
    <w:pPr>
      <w:autoSpaceDE w:val="0"/>
      <w:autoSpaceDN w:val="0"/>
      <w:adjustRightInd w:val="0"/>
    </w:pPr>
    <w:rPr>
      <w:rFonts w:ascii="Arial" w:hAnsi="Arial" w:cs="Arial"/>
      <w:color w:val="000000"/>
      <w:sz w:val="24"/>
      <w:szCs w:val="24"/>
    </w:rPr>
  </w:style>
  <w:style w:type="character" w:customStyle="1" w:styleId="street">
    <w:name w:val="street"/>
    <w:rsid w:val="00370442"/>
  </w:style>
  <w:style w:type="character" w:styleId="Hyperlink">
    <w:name w:val="Hyperlink"/>
    <w:uiPriority w:val="99"/>
    <w:semiHidden/>
    <w:unhideWhenUsed/>
    <w:rsid w:val="00370442"/>
    <w:rPr>
      <w:color w:val="0000FF"/>
      <w:u w:val="single"/>
    </w:rPr>
  </w:style>
  <w:style w:type="character" w:customStyle="1" w:styleId="apple-converted-space">
    <w:name w:val="apple-converted-space"/>
    <w:rsid w:val="00370442"/>
  </w:style>
  <w:style w:type="character" w:customStyle="1" w:styleId="citystatezip">
    <w:name w:val="citystatezip"/>
    <w:rsid w:val="00370442"/>
  </w:style>
  <w:style w:type="character" w:customStyle="1" w:styleId="country">
    <w:name w:val="country"/>
    <w:rsid w:val="00370442"/>
  </w:style>
  <w:style w:type="table" w:styleId="TableGrid">
    <w:name w:val="Table Grid"/>
    <w:basedOn w:val="TableNormal"/>
    <w:uiPriority w:val="59"/>
    <w:rsid w:val="007505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719E6"/>
    <w:rPr>
      <w:rFonts w:ascii="Tahoma" w:hAnsi="Tahoma" w:cs="Tahoma"/>
      <w:sz w:val="16"/>
      <w:szCs w:val="16"/>
    </w:rPr>
  </w:style>
  <w:style w:type="character" w:customStyle="1" w:styleId="BalloonTextChar">
    <w:name w:val="Balloon Text Char"/>
    <w:basedOn w:val="DefaultParagraphFont"/>
    <w:link w:val="BalloonText"/>
    <w:uiPriority w:val="99"/>
    <w:semiHidden/>
    <w:rsid w:val="00B719E6"/>
    <w:rPr>
      <w:rFonts w:ascii="Tahoma" w:hAnsi="Tahoma" w:cs="Tahoma"/>
      <w:sz w:val="16"/>
      <w:szCs w:val="16"/>
    </w:rPr>
  </w:style>
  <w:style w:type="paragraph" w:styleId="Header">
    <w:name w:val="header"/>
    <w:basedOn w:val="Normal"/>
    <w:link w:val="HeaderChar"/>
    <w:uiPriority w:val="99"/>
    <w:semiHidden/>
    <w:unhideWhenUsed/>
    <w:rsid w:val="003B28F9"/>
    <w:pPr>
      <w:tabs>
        <w:tab w:val="center" w:pos="4680"/>
        <w:tab w:val="right" w:pos="9360"/>
      </w:tabs>
    </w:pPr>
  </w:style>
  <w:style w:type="character" w:customStyle="1" w:styleId="HeaderChar">
    <w:name w:val="Header Char"/>
    <w:basedOn w:val="DefaultParagraphFont"/>
    <w:link w:val="Header"/>
    <w:uiPriority w:val="99"/>
    <w:semiHidden/>
    <w:rsid w:val="003B28F9"/>
    <w:rPr>
      <w:sz w:val="24"/>
      <w:szCs w:val="24"/>
    </w:rPr>
  </w:style>
  <w:style w:type="paragraph" w:styleId="Footer">
    <w:name w:val="footer"/>
    <w:basedOn w:val="Normal"/>
    <w:link w:val="FooterChar"/>
    <w:uiPriority w:val="99"/>
    <w:unhideWhenUsed/>
    <w:rsid w:val="003B28F9"/>
    <w:pPr>
      <w:tabs>
        <w:tab w:val="center" w:pos="4680"/>
        <w:tab w:val="right" w:pos="9360"/>
      </w:tabs>
    </w:pPr>
  </w:style>
  <w:style w:type="character" w:customStyle="1" w:styleId="FooterChar">
    <w:name w:val="Footer Char"/>
    <w:basedOn w:val="DefaultParagraphFont"/>
    <w:link w:val="Footer"/>
    <w:uiPriority w:val="99"/>
    <w:rsid w:val="003B28F9"/>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hiexpress.com/holidayinnexpress/hotels/us/en/quakertown/qktpa/hoteldetail/dire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BF8E88-00FC-4DE0-A8D8-B1BE2DFFF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1704</Words>
  <Characters>9717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Raw Power</vt:lpstr>
    </vt:vector>
  </TitlesOfParts>
  <Company>Lafayette College</Company>
  <LinksUpToDate>false</LinksUpToDate>
  <CharactersWithSpaces>11399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Raw Power</dc:title>
  <dc:creator>Guest</dc:creator>
  <cp:lastModifiedBy>brian butler</cp:lastModifiedBy>
  <cp:revision>2</cp:revision>
  <cp:lastPrinted>2013-06-27T20:06:00Z</cp:lastPrinted>
  <dcterms:created xsi:type="dcterms:W3CDTF">2015-07-17T18:57:00Z</dcterms:created>
  <dcterms:modified xsi:type="dcterms:W3CDTF">2015-07-17T18:57:00Z</dcterms:modified>
</cp:coreProperties>
</file>